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23189" w14:textId="223D3569" w:rsidR="005546FC" w:rsidRPr="005546FC" w:rsidRDefault="005546FC" w:rsidP="00DC423A">
      <w:pPr>
        <w:spacing w:before="120" w:after="60" w:line="240" w:lineRule="auto"/>
        <w:jc w:val="center"/>
        <w:rPr>
          <w:b/>
        </w:rPr>
      </w:pPr>
      <w:r w:rsidRPr="005546FC">
        <w:rPr>
          <w:b/>
        </w:rPr>
        <w:t xml:space="preserve">The </w:t>
      </w:r>
      <w:r w:rsidR="001629A4">
        <w:rPr>
          <w:b/>
        </w:rPr>
        <w:t xml:space="preserve">following </w:t>
      </w:r>
      <w:r w:rsidRPr="005546FC">
        <w:rPr>
          <w:b/>
        </w:rPr>
        <w:t>pages are a template that may be customized to use as a statement of medical necessity</w:t>
      </w:r>
      <w:r w:rsidR="001629A4">
        <w:rPr>
          <w:b/>
        </w:rPr>
        <w:t>/</w:t>
      </w:r>
      <w:r w:rsidR="001629A4">
        <w:rPr>
          <w:b/>
        </w:rPr>
        <w:br/>
        <w:t>appeal</w:t>
      </w:r>
      <w:r w:rsidRPr="005546FC">
        <w:rPr>
          <w:b/>
        </w:rPr>
        <w:t xml:space="preserve"> for your patients. Please note that the </w:t>
      </w:r>
      <w:r w:rsidR="001629A4">
        <w:rPr>
          <w:b/>
        </w:rPr>
        <w:t>Important Safety Information</w:t>
      </w:r>
      <w:r w:rsidRPr="005546FC">
        <w:rPr>
          <w:b/>
        </w:rPr>
        <w:t xml:space="preserve"> does not need to be included </w:t>
      </w:r>
      <w:r w:rsidR="001629A4">
        <w:rPr>
          <w:b/>
        </w:rPr>
        <w:br/>
      </w:r>
      <w:r w:rsidRPr="005546FC">
        <w:rPr>
          <w:b/>
        </w:rPr>
        <w:t>as part of your letter.</w:t>
      </w:r>
    </w:p>
    <w:p w14:paraId="478CC9E5" w14:textId="77B8C95F" w:rsidR="000B4B5F" w:rsidRPr="005546FC" w:rsidRDefault="009512D1" w:rsidP="005546FC">
      <w:pPr>
        <w:spacing w:after="120" w:line="240" w:lineRule="auto"/>
        <w:jc w:val="center"/>
      </w:pPr>
      <w:r w:rsidRPr="00282D50">
        <w:rPr>
          <w:rFonts w:ascii="Arial" w:hAnsi="Arial" w:cs="Arial"/>
          <w:noProof/>
          <w:color w:val="000000" w:themeColor="text1"/>
        </w:rPr>
        <mc:AlternateContent>
          <mc:Choice Requires="wps">
            <w:drawing>
              <wp:anchor distT="0" distB="0" distL="114300" distR="114300" simplePos="0" relativeHeight="251658240" behindDoc="0" locked="0" layoutInCell="1" allowOverlap="1" wp14:anchorId="79CB5B8C" wp14:editId="26F5FBDE">
                <wp:simplePos x="0" y="0"/>
                <wp:positionH relativeFrom="column">
                  <wp:posOffset>-283845</wp:posOffset>
                </wp:positionH>
                <wp:positionV relativeFrom="paragraph">
                  <wp:posOffset>144145</wp:posOffset>
                </wp:positionV>
                <wp:extent cx="6858000" cy="7000875"/>
                <wp:effectExtent l="0" t="0" r="19050" b="28575"/>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7000875"/>
                        </a:xfrm>
                        <a:prstGeom prst="roundRect">
                          <a:avLst>
                            <a:gd name="adj" fmla="val 5572"/>
                          </a:avLst>
                        </a:prstGeom>
                        <a:solidFill>
                          <a:srgbClr val="DBDBDB"/>
                        </a:solidFill>
                        <a:ln w="12700">
                          <a:solidFill>
                            <a:srgbClr val="203864"/>
                          </a:solidFill>
                          <a:miter lim="800000"/>
                          <a:headEnd/>
                          <a:tailEnd/>
                        </a:ln>
                      </wps:spPr>
                      <wps:txbx>
                        <w:txbxContent>
                          <w:p w14:paraId="5335FD03" w14:textId="77777777" w:rsidR="009512D1" w:rsidRPr="000B4B5F" w:rsidRDefault="009512D1" w:rsidP="009512D1">
                            <w:pPr>
                              <w:spacing w:after="0" w:line="240" w:lineRule="auto"/>
                              <w:rPr>
                                <w:rFonts w:ascii="Arial" w:hAnsi="Arial" w:cs="Arial"/>
                              </w:rPr>
                            </w:pPr>
                            <w:r w:rsidRPr="000B4B5F">
                              <w:rPr>
                                <w:rFonts w:ascii="Arial" w:hAnsi="Arial" w:cs="Arial"/>
                                <w:b/>
                              </w:rPr>
                              <w:t>INDICATION</w:t>
                            </w:r>
                          </w:p>
                          <w:p w14:paraId="59384BCF" w14:textId="77777777" w:rsidR="009512D1" w:rsidRPr="000B4B5F" w:rsidRDefault="009512D1" w:rsidP="009512D1">
                            <w:pPr>
                              <w:spacing w:after="0" w:line="240" w:lineRule="auto"/>
                              <w:rPr>
                                <w:rFonts w:ascii="Arial" w:hAnsi="Arial" w:cs="Arial"/>
                              </w:rPr>
                            </w:pPr>
                            <w:r w:rsidRPr="000B4B5F">
                              <w:rPr>
                                <w:rFonts w:ascii="Arial" w:hAnsi="Arial" w:cs="Arial"/>
                              </w:rPr>
                              <w:t>SPINRAZA</w:t>
                            </w:r>
                            <w:r w:rsidRPr="000B4B5F">
                              <w:rPr>
                                <w:rFonts w:ascii="Arial" w:hAnsi="Arial" w:cs="Arial"/>
                                <w:vertAlign w:val="superscript"/>
                              </w:rPr>
                              <w:t>®</w:t>
                            </w:r>
                            <w:r w:rsidRPr="000B4B5F">
                              <w:rPr>
                                <w:rFonts w:ascii="Arial" w:hAnsi="Arial" w:cs="Arial"/>
                              </w:rPr>
                              <w:t xml:space="preserve"> (nusinersen) is indicated for the treatment of spinal muscular atrophy (SMA) in pediatric and adult patients.</w:t>
                            </w:r>
                          </w:p>
                          <w:p w14:paraId="5FC1175E" w14:textId="77777777" w:rsidR="009512D1" w:rsidRPr="000B4B5F" w:rsidRDefault="009512D1" w:rsidP="009512D1">
                            <w:pPr>
                              <w:spacing w:after="0" w:line="240" w:lineRule="auto"/>
                              <w:rPr>
                                <w:rFonts w:ascii="Arial" w:hAnsi="Arial" w:cs="Arial"/>
                              </w:rPr>
                            </w:pPr>
                          </w:p>
                          <w:p w14:paraId="0DAA62D1" w14:textId="77777777" w:rsidR="009512D1" w:rsidRPr="000B4B5F" w:rsidRDefault="009512D1" w:rsidP="009512D1">
                            <w:pPr>
                              <w:spacing w:after="0" w:line="240" w:lineRule="auto"/>
                              <w:rPr>
                                <w:rFonts w:ascii="Arial" w:hAnsi="Arial" w:cs="Arial"/>
                                <w:b/>
                              </w:rPr>
                            </w:pPr>
                            <w:r w:rsidRPr="000B4B5F">
                              <w:rPr>
                                <w:rFonts w:ascii="Arial" w:hAnsi="Arial" w:cs="Arial"/>
                                <w:b/>
                              </w:rPr>
                              <w:t>IMPORTANT SAFETY INFORMATION</w:t>
                            </w:r>
                          </w:p>
                          <w:p w14:paraId="5C9DB474" w14:textId="77777777" w:rsidR="009512D1" w:rsidRPr="000B4B5F" w:rsidRDefault="009512D1" w:rsidP="009512D1">
                            <w:pPr>
                              <w:pStyle w:val="C-BodyText"/>
                              <w:spacing w:before="0" w:after="0" w:line="240" w:lineRule="auto"/>
                              <w:rPr>
                                <w:rFonts w:ascii="Arial" w:hAnsi="Arial" w:cs="Arial"/>
                                <w:sz w:val="22"/>
                                <w:szCs w:val="22"/>
                              </w:rPr>
                            </w:pPr>
                            <w:r w:rsidRPr="000B4B5F">
                              <w:rPr>
                                <w:rFonts w:ascii="Arial" w:hAnsi="Arial" w:cs="Arial"/>
                                <w:b/>
                                <w:sz w:val="22"/>
                                <w:szCs w:val="22"/>
                              </w:rPr>
                              <w:t>Coagulation abnormalities and thrombocytopenia</w:t>
                            </w:r>
                            <w:r w:rsidRPr="000B4B5F">
                              <w:rPr>
                                <w:rFonts w:ascii="Arial" w:hAnsi="Arial" w:cs="Arial"/>
                                <w:sz w:val="22"/>
                                <w:szCs w:val="22"/>
                              </w:rPr>
                              <w:t>, including acute severe thrombocytopenia, have been observed after administration of some antisense oligonucleotides. Patients may be at increased risk of bleeding complications.</w:t>
                            </w:r>
                          </w:p>
                          <w:p w14:paraId="2920BFC0" w14:textId="77777777" w:rsidR="009512D1" w:rsidRPr="000B4B5F" w:rsidRDefault="009512D1" w:rsidP="009512D1">
                            <w:pPr>
                              <w:pStyle w:val="C-BodyText"/>
                              <w:spacing w:before="0" w:after="0" w:line="240" w:lineRule="auto"/>
                              <w:rPr>
                                <w:rFonts w:ascii="Arial" w:hAnsi="Arial" w:cs="Arial"/>
                                <w:sz w:val="22"/>
                                <w:szCs w:val="22"/>
                              </w:rPr>
                            </w:pPr>
                          </w:p>
                          <w:p w14:paraId="6868FB05" w14:textId="77777777" w:rsidR="009512D1" w:rsidRPr="000B4B5F" w:rsidRDefault="009512D1" w:rsidP="009512D1">
                            <w:pPr>
                              <w:pStyle w:val="C-BodyText"/>
                              <w:spacing w:before="0" w:after="0" w:line="240" w:lineRule="auto"/>
                              <w:rPr>
                                <w:rFonts w:ascii="Arial" w:hAnsi="Arial" w:cs="Arial"/>
                                <w:sz w:val="22"/>
                                <w:szCs w:val="22"/>
                              </w:rPr>
                            </w:pPr>
                            <w:r w:rsidRPr="000B4B5F">
                              <w:rPr>
                                <w:rFonts w:ascii="Arial" w:hAnsi="Arial" w:cs="Arial"/>
                                <w:sz w:val="22"/>
                                <w:szCs w:val="22"/>
                              </w:rPr>
                              <w:t xml:space="preserve">In the sham-controlled studies for patients with infantile-onset and later-onset SMA, 24 of </w:t>
                            </w:r>
                            <w:r>
                              <w:rPr>
                                <w:rFonts w:ascii="Arial" w:hAnsi="Arial" w:cs="Arial"/>
                                <w:sz w:val="22"/>
                                <w:szCs w:val="22"/>
                              </w:rPr>
                              <w:br/>
                            </w:r>
                            <w:r w:rsidRPr="000B4B5F">
                              <w:rPr>
                                <w:rFonts w:ascii="Arial" w:hAnsi="Arial" w:cs="Arial"/>
                                <w:sz w:val="22"/>
                                <w:szCs w:val="22"/>
                              </w:rPr>
                              <w:t>146 SPINRAZA-treated patients (16%) with high, normal, or unknown platelet count at baseline developed a platelet level below the lower limit of normal, compared to 10 of 72 sham-controlled patients (14%). Two SPINRAZA-treated patients developed platelet counts &lt;50,000 cells per microliter, with the lowest level of 10,000 cells per microliter recorded on study day 28.</w:t>
                            </w:r>
                          </w:p>
                          <w:p w14:paraId="1E72D997" w14:textId="77777777" w:rsidR="009512D1" w:rsidRPr="000B4B5F" w:rsidRDefault="009512D1" w:rsidP="009512D1">
                            <w:pPr>
                              <w:pStyle w:val="C-BodyText"/>
                              <w:spacing w:before="0" w:after="0" w:line="240" w:lineRule="auto"/>
                              <w:rPr>
                                <w:rFonts w:ascii="Arial" w:hAnsi="Arial" w:cs="Arial"/>
                                <w:sz w:val="22"/>
                                <w:szCs w:val="22"/>
                              </w:rPr>
                            </w:pPr>
                          </w:p>
                          <w:p w14:paraId="3712497A" w14:textId="77777777" w:rsidR="009512D1" w:rsidRPr="000B4B5F" w:rsidRDefault="009512D1" w:rsidP="009512D1">
                            <w:pPr>
                              <w:pStyle w:val="C-BodyText"/>
                              <w:spacing w:before="0" w:after="0" w:line="240" w:lineRule="auto"/>
                              <w:rPr>
                                <w:rFonts w:ascii="Arial" w:hAnsi="Arial" w:cs="Arial"/>
                                <w:sz w:val="22"/>
                                <w:szCs w:val="22"/>
                              </w:rPr>
                            </w:pPr>
                            <w:r w:rsidRPr="000B4B5F">
                              <w:rPr>
                                <w:rFonts w:ascii="Arial" w:hAnsi="Arial" w:cs="Arial"/>
                                <w:b/>
                                <w:sz w:val="22"/>
                                <w:szCs w:val="22"/>
                              </w:rPr>
                              <w:t>Renal toxicity</w:t>
                            </w:r>
                            <w:r w:rsidRPr="000B4B5F">
                              <w:rPr>
                                <w:rFonts w:ascii="Arial" w:hAnsi="Arial" w:cs="Arial"/>
                                <w:sz w:val="22"/>
                                <w:szCs w:val="22"/>
                              </w:rPr>
                              <w:t>, including potentially fatal glomerulonephritis, has been observed after administration of some antisense oligonucleotides. SPINRAZA is present in and excreted by the kidney. In the sham-controlled studies for patients with infantile-onset and later-onset SMA, 71 of 123 SPINRAZA-treated patients (58%) had elevated urine protein, compared to 22 of 65 sham-controlled patients (34%).</w:t>
                            </w:r>
                          </w:p>
                          <w:p w14:paraId="53999C12" w14:textId="77777777" w:rsidR="009512D1" w:rsidRPr="000B4B5F" w:rsidRDefault="009512D1" w:rsidP="009512D1">
                            <w:pPr>
                              <w:pStyle w:val="C-BodyText"/>
                              <w:spacing w:before="0" w:after="0" w:line="240" w:lineRule="auto"/>
                              <w:rPr>
                                <w:rFonts w:ascii="Arial" w:hAnsi="Arial" w:cs="Arial"/>
                                <w:sz w:val="22"/>
                                <w:szCs w:val="22"/>
                              </w:rPr>
                            </w:pPr>
                          </w:p>
                          <w:p w14:paraId="470534B5" w14:textId="77777777" w:rsidR="009512D1" w:rsidRPr="000B4B5F" w:rsidRDefault="009512D1" w:rsidP="009512D1">
                            <w:pPr>
                              <w:pStyle w:val="C-BodyText"/>
                              <w:spacing w:before="0" w:after="0" w:line="240" w:lineRule="auto"/>
                              <w:rPr>
                                <w:rFonts w:ascii="Arial" w:hAnsi="Arial" w:cs="Arial"/>
                                <w:sz w:val="22"/>
                                <w:szCs w:val="22"/>
                              </w:rPr>
                            </w:pPr>
                            <w:r w:rsidRPr="000B4B5F">
                              <w:rPr>
                                <w:rFonts w:ascii="Arial" w:hAnsi="Arial" w:cs="Arial"/>
                                <w:b/>
                                <w:sz w:val="22"/>
                                <w:szCs w:val="22"/>
                              </w:rPr>
                              <w:t>Laboratory testing and monitoring to assess safety</w:t>
                            </w:r>
                            <w:r w:rsidRPr="000B4B5F">
                              <w:rPr>
                                <w:rFonts w:ascii="Arial" w:hAnsi="Arial" w:cs="Arial"/>
                                <w:sz w:val="22"/>
                                <w:szCs w:val="22"/>
                              </w:rPr>
                              <w:t xml:space="preserve"> should be conducted. Perform a platelet count, coagulation laboratory testing, and quantitative spot urine protein testing at baseline and prior to each dose of SPINRAZA and as clinically needed.</w:t>
                            </w:r>
                          </w:p>
                          <w:p w14:paraId="2DC3D940" w14:textId="77777777" w:rsidR="009512D1" w:rsidRPr="000B4B5F" w:rsidRDefault="009512D1" w:rsidP="009512D1">
                            <w:pPr>
                              <w:pStyle w:val="C-BodyText"/>
                              <w:spacing w:before="0" w:after="0" w:line="240" w:lineRule="auto"/>
                              <w:rPr>
                                <w:rFonts w:ascii="Arial" w:hAnsi="Arial" w:cs="Arial"/>
                                <w:sz w:val="22"/>
                                <w:szCs w:val="22"/>
                              </w:rPr>
                            </w:pPr>
                          </w:p>
                          <w:p w14:paraId="4D722964" w14:textId="77777777" w:rsidR="009512D1" w:rsidRPr="000B4B5F" w:rsidRDefault="009512D1" w:rsidP="009512D1">
                            <w:pPr>
                              <w:autoSpaceDE w:val="0"/>
                              <w:autoSpaceDN w:val="0"/>
                              <w:adjustRightInd w:val="0"/>
                              <w:spacing w:after="0" w:line="240" w:lineRule="auto"/>
                              <w:rPr>
                                <w:rFonts w:ascii="Arial" w:eastAsia="Times New Roman" w:hAnsi="Arial" w:cs="Arial"/>
                              </w:rPr>
                            </w:pPr>
                            <w:r w:rsidRPr="000B4B5F">
                              <w:rPr>
                                <w:rFonts w:ascii="Arial" w:eastAsia="Times New Roman" w:hAnsi="Arial" w:cs="Arial"/>
                              </w:rPr>
                              <w:t>Severe hyponatremia was reported in an infant treated with SPINRAZA requiring salt supplementation for 14 months.</w:t>
                            </w:r>
                          </w:p>
                          <w:p w14:paraId="2FAAC38F" w14:textId="77777777" w:rsidR="009512D1" w:rsidRPr="000B4B5F" w:rsidRDefault="009512D1" w:rsidP="009512D1">
                            <w:pPr>
                              <w:autoSpaceDE w:val="0"/>
                              <w:autoSpaceDN w:val="0"/>
                              <w:adjustRightInd w:val="0"/>
                              <w:spacing w:after="0" w:line="240" w:lineRule="auto"/>
                              <w:rPr>
                                <w:rFonts w:ascii="Arial" w:eastAsia="Times New Roman" w:hAnsi="Arial" w:cs="Arial"/>
                              </w:rPr>
                            </w:pPr>
                          </w:p>
                          <w:p w14:paraId="451D23CF" w14:textId="77777777" w:rsidR="009512D1" w:rsidRPr="000B4B5F" w:rsidRDefault="009512D1" w:rsidP="009512D1">
                            <w:pPr>
                              <w:autoSpaceDE w:val="0"/>
                              <w:autoSpaceDN w:val="0"/>
                              <w:adjustRightInd w:val="0"/>
                              <w:spacing w:after="0" w:line="240" w:lineRule="auto"/>
                              <w:rPr>
                                <w:rFonts w:ascii="Arial" w:eastAsia="Times New Roman" w:hAnsi="Arial" w:cs="Arial"/>
                              </w:rPr>
                            </w:pPr>
                            <w:r w:rsidRPr="000B4B5F">
                              <w:rPr>
                                <w:rFonts w:ascii="Arial" w:eastAsia="Times New Roman" w:hAnsi="Arial" w:cs="Arial"/>
                              </w:rPr>
                              <w:t xml:space="preserve">Cases of rash were reported in patients treated with SPINRAZA. </w:t>
                            </w:r>
                          </w:p>
                          <w:p w14:paraId="09F39465" w14:textId="77777777" w:rsidR="009512D1" w:rsidRPr="000B4B5F" w:rsidRDefault="009512D1" w:rsidP="009512D1">
                            <w:pPr>
                              <w:autoSpaceDE w:val="0"/>
                              <w:autoSpaceDN w:val="0"/>
                              <w:adjustRightInd w:val="0"/>
                              <w:spacing w:after="0" w:line="240" w:lineRule="auto"/>
                              <w:rPr>
                                <w:rFonts w:ascii="Arial" w:eastAsia="Times New Roman" w:hAnsi="Arial" w:cs="Arial"/>
                              </w:rPr>
                            </w:pPr>
                          </w:p>
                          <w:p w14:paraId="60909226" w14:textId="77777777" w:rsidR="009512D1" w:rsidRPr="000B4B5F" w:rsidRDefault="009512D1" w:rsidP="009512D1">
                            <w:pPr>
                              <w:autoSpaceDE w:val="0"/>
                              <w:autoSpaceDN w:val="0"/>
                              <w:adjustRightInd w:val="0"/>
                              <w:spacing w:after="0" w:line="240" w:lineRule="auto"/>
                              <w:rPr>
                                <w:rFonts w:ascii="Arial" w:eastAsia="Times New Roman" w:hAnsi="Arial" w:cs="Arial"/>
                              </w:rPr>
                            </w:pPr>
                            <w:r w:rsidRPr="000B4B5F">
                              <w:rPr>
                                <w:rFonts w:ascii="Arial" w:eastAsia="Times New Roman" w:hAnsi="Arial" w:cs="Arial"/>
                              </w:rPr>
                              <w:t>SPINRAZA may cause a reduction in growth as measured by height when administered to infants, as suggested by observations from the controlled study. It is unknown whether any effect of SPINRAZA on growth would be reversible with cessation of treatment.</w:t>
                            </w:r>
                          </w:p>
                          <w:p w14:paraId="2543A322" w14:textId="77777777" w:rsidR="009512D1" w:rsidRPr="000B4B5F" w:rsidRDefault="009512D1" w:rsidP="009512D1">
                            <w:pPr>
                              <w:autoSpaceDE w:val="0"/>
                              <w:autoSpaceDN w:val="0"/>
                              <w:adjustRightInd w:val="0"/>
                              <w:spacing w:after="0" w:line="240" w:lineRule="auto"/>
                              <w:rPr>
                                <w:rFonts w:ascii="Arial" w:eastAsia="Times New Roman" w:hAnsi="Arial" w:cs="Arial"/>
                              </w:rPr>
                            </w:pPr>
                          </w:p>
                          <w:p w14:paraId="2ED61556" w14:textId="77777777" w:rsidR="009512D1" w:rsidRPr="000B4B5F" w:rsidRDefault="009512D1" w:rsidP="009512D1">
                            <w:pPr>
                              <w:autoSpaceDE w:val="0"/>
                              <w:autoSpaceDN w:val="0"/>
                              <w:adjustRightInd w:val="0"/>
                              <w:spacing w:after="0" w:line="240" w:lineRule="auto"/>
                              <w:rPr>
                                <w:rFonts w:ascii="Arial" w:hAnsi="Arial" w:cs="Arial"/>
                              </w:rPr>
                            </w:pPr>
                            <w:r w:rsidRPr="000B4B5F">
                              <w:rPr>
                                <w:rFonts w:ascii="Arial" w:eastAsia="Times New Roman" w:hAnsi="Arial" w:cs="Arial"/>
                                <w:b/>
                              </w:rPr>
                              <w:t>The most common adverse reactions</w:t>
                            </w:r>
                            <w:r w:rsidRPr="000B4B5F">
                              <w:rPr>
                                <w:rFonts w:ascii="Arial" w:eastAsia="Times New Roman" w:hAnsi="Arial" w:cs="Arial"/>
                              </w:rPr>
                              <w:t xml:space="preserve"> (≥20% of SPINRAZA-treated patients and ≥5% more frequently than in control patients) that occurred in the infantile-onset controlled study were lower respiratory infection and constipation. Serious adverse reactions of atelectasis were more frequent in SPINRAZA-treated patients (18%) than in control patients (10%). Because patients in this controlled study were infants, adverse reactions that are verbally reported could not be assessed. The most common adverse reactions that occurred in the later-onset controlled study were pyrexia, headache, vomiting, and back pain. Post-lumbar puncture syndrome has also been observed after the administration of SPINRAZA.</w:t>
                            </w:r>
                          </w:p>
                          <w:p w14:paraId="65FD50BE" w14:textId="77777777" w:rsidR="009512D1" w:rsidRPr="000B4B5F" w:rsidRDefault="009512D1" w:rsidP="009512D1">
                            <w:pPr>
                              <w:autoSpaceDE w:val="0"/>
                              <w:autoSpaceDN w:val="0"/>
                              <w:adjustRightInd w:val="0"/>
                              <w:spacing w:after="0" w:line="240" w:lineRule="auto"/>
                              <w:rPr>
                                <w:rFonts w:ascii="Arial" w:hAnsi="Arial" w:cs="Arial"/>
                              </w:rPr>
                            </w:pPr>
                          </w:p>
                          <w:p w14:paraId="10C14725" w14:textId="0125DDE0" w:rsidR="009512D1" w:rsidRPr="004046B4" w:rsidRDefault="009512D1" w:rsidP="009512D1">
                            <w:pPr>
                              <w:spacing w:after="120" w:line="240" w:lineRule="auto"/>
                              <w:rPr>
                                <w:rFonts w:cstheme="minorHAnsi"/>
                                <w:b/>
                                <w:color w:val="000000" w:themeColor="text1"/>
                              </w:rPr>
                            </w:pPr>
                            <w:r w:rsidRPr="000B4B5F">
                              <w:rPr>
                                <w:rFonts w:ascii="Arial" w:hAnsi="Arial" w:cs="Arial"/>
                                <w:b/>
                              </w:rPr>
                              <w:t xml:space="preserve">Please </w:t>
                            </w:r>
                            <w:r w:rsidR="00DC423A">
                              <w:rPr>
                                <w:rFonts w:ascii="Arial" w:hAnsi="Arial" w:cs="Arial"/>
                                <w:b/>
                              </w:rPr>
                              <w:t xml:space="preserve">click here for </w:t>
                            </w:r>
                            <w:r w:rsidRPr="000B4B5F">
                              <w:rPr>
                                <w:rFonts w:ascii="Arial" w:hAnsi="Arial" w:cs="Arial"/>
                                <w:b/>
                              </w:rPr>
                              <w:t xml:space="preserve">full </w:t>
                            </w:r>
                            <w:hyperlink r:id="rId8" w:history="1">
                              <w:r w:rsidRPr="00DC423A">
                                <w:rPr>
                                  <w:rStyle w:val="Hyperlink"/>
                                  <w:rFonts w:ascii="Arial" w:hAnsi="Arial" w:cs="Arial"/>
                                  <w:b/>
                                </w:rPr>
                                <w:t>Prescribing Information</w:t>
                              </w:r>
                              <w:r w:rsidRPr="00DC423A">
                                <w:rPr>
                                  <w:rStyle w:val="Hyperlink"/>
                                  <w:sz w:val="16"/>
                                  <w:szCs w:val="16"/>
                                </w:rPr>
                                <w:annotationRef/>
                              </w:r>
                            </w:hyperlink>
                            <w:r>
                              <w:rPr>
                                <w:rFonts w:ascii="Arial" w:hAnsi="Arial" w:cs="Arial"/>
                                <w:b/>
                              </w:rPr>
                              <w:t>.</w:t>
                            </w:r>
                          </w:p>
                        </w:txbxContent>
                      </wps:txbx>
                      <wps:bodyPr rot="0" vert="horz" wrap="square" lIns="182880" tIns="0" rIns="0" bIns="0" anchor="ctr" anchorCtr="0" upright="1">
                        <a:noAutofit/>
                      </wps:bodyPr>
                    </wps:wsp>
                  </a:graphicData>
                </a:graphic>
                <wp14:sizeRelV relativeFrom="margin">
                  <wp14:pctHeight>0</wp14:pctHeight>
                </wp14:sizeRelV>
              </wp:anchor>
            </w:drawing>
          </mc:Choice>
          <mc:Fallback>
            <w:pict>
              <v:roundrect w14:anchorId="79CB5B8C" id="Rounded Rectangle 1" o:spid="_x0000_s1026" style="position:absolute;left:0;text-align:left;margin-left:-22.35pt;margin-top:11.35pt;width:540pt;height:55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" fillcolor="#dbdbdb" strokecolor="#203864" strokeweight="1pt">
                <v:stroke joinstyle="miter"/>
                <v:path arrowok="t"/>
                <v:textbox inset="14.4pt,0,0,0">
                  <w:txbxContent>
                    <w:p w14:paraId="5335FD03" w14:textId="77777777" w:rsidR="009512D1" w:rsidRPr="000B4B5F" w:rsidRDefault="009512D1" w:rsidP="009512D1">
                      <w:pPr>
                        <w:spacing w:after="0" w:line="240" w:lineRule="auto"/>
                        <w:rPr>
                          <w:rFonts w:ascii="Arial" w:hAnsi="Arial" w:cs="Arial"/>
                        </w:rPr>
                      </w:pPr>
                      <w:r w:rsidRPr="000B4B5F">
                        <w:rPr>
                          <w:rFonts w:ascii="Arial" w:hAnsi="Arial" w:cs="Arial"/>
                          <w:b/>
                        </w:rPr>
                        <w:t>INDICATION</w:t>
                      </w:r>
                    </w:p>
                    <w:p w14:paraId="59384BCF" w14:textId="77777777" w:rsidR="009512D1" w:rsidRPr="000B4B5F" w:rsidRDefault="009512D1" w:rsidP="009512D1">
                      <w:pPr>
                        <w:spacing w:after="0" w:line="240" w:lineRule="auto"/>
                        <w:rPr>
                          <w:rFonts w:ascii="Arial" w:hAnsi="Arial" w:cs="Arial"/>
                        </w:rPr>
                      </w:pPr>
                      <w:r w:rsidRPr="000B4B5F">
                        <w:rPr>
                          <w:rFonts w:ascii="Arial" w:hAnsi="Arial" w:cs="Arial"/>
                        </w:rPr>
                        <w:t>SPINRAZA</w:t>
                      </w:r>
                      <w:r w:rsidRPr="000B4B5F">
                        <w:rPr>
                          <w:rFonts w:ascii="Arial" w:hAnsi="Arial" w:cs="Arial"/>
                          <w:vertAlign w:val="superscript"/>
                        </w:rPr>
                        <w:t>®</w:t>
                      </w:r>
                      <w:r w:rsidRPr="000B4B5F">
                        <w:rPr>
                          <w:rFonts w:ascii="Arial" w:hAnsi="Arial" w:cs="Arial"/>
                        </w:rPr>
                        <w:t xml:space="preserve"> (nusinersen) is indicated for the treatment of spinal muscular atrophy (SMA) in pediatric and adult patients.</w:t>
                      </w:r>
                    </w:p>
                    <w:p w14:paraId="5FC1175E" w14:textId="77777777" w:rsidR="009512D1" w:rsidRPr="000B4B5F" w:rsidRDefault="009512D1" w:rsidP="009512D1">
                      <w:pPr>
                        <w:spacing w:after="0" w:line="240" w:lineRule="auto"/>
                        <w:rPr>
                          <w:rFonts w:ascii="Arial" w:hAnsi="Arial" w:cs="Arial"/>
                        </w:rPr>
                      </w:pPr>
                    </w:p>
                    <w:p w14:paraId="0DAA62D1" w14:textId="77777777" w:rsidR="009512D1" w:rsidRPr="000B4B5F" w:rsidRDefault="009512D1" w:rsidP="009512D1">
                      <w:pPr>
                        <w:spacing w:after="0" w:line="240" w:lineRule="auto"/>
                        <w:rPr>
                          <w:rFonts w:ascii="Arial" w:hAnsi="Arial" w:cs="Arial"/>
                          <w:b/>
                        </w:rPr>
                      </w:pPr>
                      <w:r w:rsidRPr="000B4B5F">
                        <w:rPr>
                          <w:rFonts w:ascii="Arial" w:hAnsi="Arial" w:cs="Arial"/>
                          <w:b/>
                        </w:rPr>
                        <w:t>IMPORTANT SAFETY INFORMATION</w:t>
                      </w:r>
                    </w:p>
                    <w:p w14:paraId="5C9DB474" w14:textId="77777777" w:rsidR="009512D1" w:rsidRPr="000B4B5F" w:rsidRDefault="009512D1" w:rsidP="009512D1">
                      <w:pPr>
                        <w:pStyle w:val="C-BodyText"/>
                        <w:spacing w:before="0" w:after="0" w:line="240" w:lineRule="auto"/>
                        <w:rPr>
                          <w:rFonts w:ascii="Arial" w:hAnsi="Arial" w:cs="Arial"/>
                          <w:sz w:val="22"/>
                          <w:szCs w:val="22"/>
                        </w:rPr>
                      </w:pPr>
                      <w:r w:rsidRPr="000B4B5F">
                        <w:rPr>
                          <w:rFonts w:ascii="Arial" w:hAnsi="Arial" w:cs="Arial"/>
                          <w:b/>
                          <w:sz w:val="22"/>
                          <w:szCs w:val="22"/>
                        </w:rPr>
                        <w:t>Coagulation abnormalities and thrombocytopenia</w:t>
                      </w:r>
                      <w:r w:rsidRPr="000B4B5F">
                        <w:rPr>
                          <w:rFonts w:ascii="Arial" w:hAnsi="Arial" w:cs="Arial"/>
                          <w:sz w:val="22"/>
                          <w:szCs w:val="22"/>
                        </w:rPr>
                        <w:t>, including acute severe thrombocytopenia, have been observed after administration of some antisense oligonucleotides. Patients may be at increased risk of bleeding complications.</w:t>
                      </w:r>
                    </w:p>
                    <w:p w14:paraId="2920BFC0" w14:textId="77777777" w:rsidR="009512D1" w:rsidRPr="000B4B5F" w:rsidRDefault="009512D1" w:rsidP="009512D1">
                      <w:pPr>
                        <w:pStyle w:val="C-BodyText"/>
                        <w:spacing w:before="0" w:after="0" w:line="240" w:lineRule="auto"/>
                        <w:rPr>
                          <w:rFonts w:ascii="Arial" w:hAnsi="Arial" w:cs="Arial"/>
                          <w:sz w:val="22"/>
                          <w:szCs w:val="22"/>
                        </w:rPr>
                      </w:pPr>
                    </w:p>
                    <w:p w14:paraId="6868FB05" w14:textId="77777777" w:rsidR="009512D1" w:rsidRPr="000B4B5F" w:rsidRDefault="009512D1" w:rsidP="009512D1">
                      <w:pPr>
                        <w:pStyle w:val="C-BodyText"/>
                        <w:spacing w:before="0" w:after="0" w:line="240" w:lineRule="auto"/>
                        <w:rPr>
                          <w:rFonts w:ascii="Arial" w:hAnsi="Arial" w:cs="Arial"/>
                          <w:sz w:val="22"/>
                          <w:szCs w:val="22"/>
                        </w:rPr>
                      </w:pPr>
                      <w:r w:rsidRPr="000B4B5F">
                        <w:rPr>
                          <w:rFonts w:ascii="Arial" w:hAnsi="Arial" w:cs="Arial"/>
                          <w:sz w:val="22"/>
                          <w:szCs w:val="22"/>
                        </w:rPr>
                        <w:t xml:space="preserve">In the sham-controlled studies for patients with infantile-onset and later-onset SMA, 24 of </w:t>
                      </w:r>
                      <w:r>
                        <w:rPr>
                          <w:rFonts w:ascii="Arial" w:hAnsi="Arial" w:cs="Arial"/>
                          <w:sz w:val="22"/>
                          <w:szCs w:val="22"/>
                        </w:rPr>
                        <w:br/>
                      </w:r>
                      <w:r w:rsidRPr="000B4B5F">
                        <w:rPr>
                          <w:rFonts w:ascii="Arial" w:hAnsi="Arial" w:cs="Arial"/>
                          <w:sz w:val="22"/>
                          <w:szCs w:val="22"/>
                        </w:rPr>
                        <w:t>146 SPINRAZA-treated patients (16%) with high, normal, or unknown platelet count at baseline developed a platelet level below the lower limit of normal, compared to 10 of 72 sham-controlled patients (14%). Two SPINRAZA-treated patients developed platelet counts &lt;50,000 cells per microliter, with the lowest level of 10,000 cells per microliter recorded on study day 28.</w:t>
                      </w:r>
                    </w:p>
                    <w:p w14:paraId="1E72D997" w14:textId="77777777" w:rsidR="009512D1" w:rsidRPr="000B4B5F" w:rsidRDefault="009512D1" w:rsidP="009512D1">
                      <w:pPr>
                        <w:pStyle w:val="C-BodyText"/>
                        <w:spacing w:before="0" w:after="0" w:line="240" w:lineRule="auto"/>
                        <w:rPr>
                          <w:rFonts w:ascii="Arial" w:hAnsi="Arial" w:cs="Arial"/>
                          <w:sz w:val="22"/>
                          <w:szCs w:val="22"/>
                        </w:rPr>
                      </w:pPr>
                    </w:p>
                    <w:p w14:paraId="3712497A" w14:textId="77777777" w:rsidR="009512D1" w:rsidRPr="000B4B5F" w:rsidRDefault="009512D1" w:rsidP="009512D1">
                      <w:pPr>
                        <w:pStyle w:val="C-BodyText"/>
                        <w:spacing w:before="0" w:after="0" w:line="240" w:lineRule="auto"/>
                        <w:rPr>
                          <w:rFonts w:ascii="Arial" w:hAnsi="Arial" w:cs="Arial"/>
                          <w:sz w:val="22"/>
                          <w:szCs w:val="22"/>
                        </w:rPr>
                      </w:pPr>
                      <w:r w:rsidRPr="000B4B5F">
                        <w:rPr>
                          <w:rFonts w:ascii="Arial" w:hAnsi="Arial" w:cs="Arial"/>
                          <w:b/>
                          <w:sz w:val="22"/>
                          <w:szCs w:val="22"/>
                        </w:rPr>
                        <w:t>Renal toxicity</w:t>
                      </w:r>
                      <w:r w:rsidRPr="000B4B5F">
                        <w:rPr>
                          <w:rFonts w:ascii="Arial" w:hAnsi="Arial" w:cs="Arial"/>
                          <w:sz w:val="22"/>
                          <w:szCs w:val="22"/>
                        </w:rPr>
                        <w:t>, including potentially fatal glomerulonephritis, has been observed after administration of some antisense oligonucleotides. SPINRAZA is present in and excreted by the kidney. In the sham-controlled studies for patients with infantile-onset and later-onset SMA, 71 of 123 SPINRAZA-treated patients (58%) had elevated urine protein, compared to 22 of 65 sham-controlled patients (34%).</w:t>
                      </w:r>
                    </w:p>
                    <w:p w14:paraId="53999C12" w14:textId="77777777" w:rsidR="009512D1" w:rsidRPr="000B4B5F" w:rsidRDefault="009512D1" w:rsidP="009512D1">
                      <w:pPr>
                        <w:pStyle w:val="C-BodyText"/>
                        <w:spacing w:before="0" w:after="0" w:line="240" w:lineRule="auto"/>
                        <w:rPr>
                          <w:rFonts w:ascii="Arial" w:hAnsi="Arial" w:cs="Arial"/>
                          <w:sz w:val="22"/>
                          <w:szCs w:val="22"/>
                        </w:rPr>
                      </w:pPr>
                    </w:p>
                    <w:p w14:paraId="470534B5" w14:textId="77777777" w:rsidR="009512D1" w:rsidRPr="000B4B5F" w:rsidRDefault="009512D1" w:rsidP="009512D1">
                      <w:pPr>
                        <w:pStyle w:val="C-BodyText"/>
                        <w:spacing w:before="0" w:after="0" w:line="240" w:lineRule="auto"/>
                        <w:rPr>
                          <w:rFonts w:ascii="Arial" w:hAnsi="Arial" w:cs="Arial"/>
                          <w:sz w:val="22"/>
                          <w:szCs w:val="22"/>
                        </w:rPr>
                      </w:pPr>
                      <w:r w:rsidRPr="000B4B5F">
                        <w:rPr>
                          <w:rFonts w:ascii="Arial" w:hAnsi="Arial" w:cs="Arial"/>
                          <w:b/>
                          <w:sz w:val="22"/>
                          <w:szCs w:val="22"/>
                        </w:rPr>
                        <w:t>Laboratory testing and monitoring to assess safety</w:t>
                      </w:r>
                      <w:r w:rsidRPr="000B4B5F">
                        <w:rPr>
                          <w:rFonts w:ascii="Arial" w:hAnsi="Arial" w:cs="Arial"/>
                          <w:sz w:val="22"/>
                          <w:szCs w:val="22"/>
                        </w:rPr>
                        <w:t xml:space="preserve"> should be conducted. Perform a platelet count, coagulation laboratory testing, and quantitative spot urine protein testing at baseline and prior to each dose of SPINRAZA and as clinically needed.</w:t>
                      </w:r>
                    </w:p>
                    <w:p w14:paraId="2DC3D940" w14:textId="77777777" w:rsidR="009512D1" w:rsidRPr="000B4B5F" w:rsidRDefault="009512D1" w:rsidP="009512D1">
                      <w:pPr>
                        <w:pStyle w:val="C-BodyText"/>
                        <w:spacing w:before="0" w:after="0" w:line="240" w:lineRule="auto"/>
                        <w:rPr>
                          <w:rFonts w:ascii="Arial" w:hAnsi="Arial" w:cs="Arial"/>
                          <w:sz w:val="22"/>
                          <w:szCs w:val="22"/>
                        </w:rPr>
                      </w:pPr>
                    </w:p>
                    <w:p w14:paraId="4D722964" w14:textId="77777777" w:rsidR="009512D1" w:rsidRPr="000B4B5F" w:rsidRDefault="009512D1" w:rsidP="009512D1">
                      <w:pPr>
                        <w:autoSpaceDE w:val="0"/>
                        <w:autoSpaceDN w:val="0"/>
                        <w:adjustRightInd w:val="0"/>
                        <w:spacing w:after="0" w:line="240" w:lineRule="auto"/>
                        <w:rPr>
                          <w:rFonts w:ascii="Arial" w:eastAsia="Times New Roman" w:hAnsi="Arial" w:cs="Arial"/>
                        </w:rPr>
                      </w:pPr>
                      <w:r w:rsidRPr="000B4B5F">
                        <w:rPr>
                          <w:rFonts w:ascii="Arial" w:eastAsia="Times New Roman" w:hAnsi="Arial" w:cs="Arial"/>
                        </w:rPr>
                        <w:t>Severe hyponatremia was reported in an infant treated with SPINRAZA requiring salt supplementation for 14 months.</w:t>
                      </w:r>
                    </w:p>
                    <w:p w14:paraId="2FAAC38F" w14:textId="77777777" w:rsidR="009512D1" w:rsidRPr="000B4B5F" w:rsidRDefault="009512D1" w:rsidP="009512D1">
                      <w:pPr>
                        <w:autoSpaceDE w:val="0"/>
                        <w:autoSpaceDN w:val="0"/>
                        <w:adjustRightInd w:val="0"/>
                        <w:spacing w:after="0" w:line="240" w:lineRule="auto"/>
                        <w:rPr>
                          <w:rFonts w:ascii="Arial" w:eastAsia="Times New Roman" w:hAnsi="Arial" w:cs="Arial"/>
                        </w:rPr>
                      </w:pPr>
                    </w:p>
                    <w:p w14:paraId="451D23CF" w14:textId="77777777" w:rsidR="009512D1" w:rsidRPr="000B4B5F" w:rsidRDefault="009512D1" w:rsidP="009512D1">
                      <w:pPr>
                        <w:autoSpaceDE w:val="0"/>
                        <w:autoSpaceDN w:val="0"/>
                        <w:adjustRightInd w:val="0"/>
                        <w:spacing w:after="0" w:line="240" w:lineRule="auto"/>
                        <w:rPr>
                          <w:rFonts w:ascii="Arial" w:eastAsia="Times New Roman" w:hAnsi="Arial" w:cs="Arial"/>
                        </w:rPr>
                      </w:pPr>
                      <w:r w:rsidRPr="000B4B5F">
                        <w:rPr>
                          <w:rFonts w:ascii="Arial" w:eastAsia="Times New Roman" w:hAnsi="Arial" w:cs="Arial"/>
                        </w:rPr>
                        <w:t xml:space="preserve">Cases of rash were reported in patients treated with SPINRAZA. </w:t>
                      </w:r>
                    </w:p>
                    <w:p w14:paraId="09F39465" w14:textId="77777777" w:rsidR="009512D1" w:rsidRPr="000B4B5F" w:rsidRDefault="009512D1" w:rsidP="009512D1">
                      <w:pPr>
                        <w:autoSpaceDE w:val="0"/>
                        <w:autoSpaceDN w:val="0"/>
                        <w:adjustRightInd w:val="0"/>
                        <w:spacing w:after="0" w:line="240" w:lineRule="auto"/>
                        <w:rPr>
                          <w:rFonts w:ascii="Arial" w:eastAsia="Times New Roman" w:hAnsi="Arial" w:cs="Arial"/>
                        </w:rPr>
                      </w:pPr>
                    </w:p>
                    <w:p w14:paraId="60909226" w14:textId="77777777" w:rsidR="009512D1" w:rsidRPr="000B4B5F" w:rsidRDefault="009512D1" w:rsidP="009512D1">
                      <w:pPr>
                        <w:autoSpaceDE w:val="0"/>
                        <w:autoSpaceDN w:val="0"/>
                        <w:adjustRightInd w:val="0"/>
                        <w:spacing w:after="0" w:line="240" w:lineRule="auto"/>
                        <w:rPr>
                          <w:rFonts w:ascii="Arial" w:eastAsia="Times New Roman" w:hAnsi="Arial" w:cs="Arial"/>
                        </w:rPr>
                      </w:pPr>
                      <w:r w:rsidRPr="000B4B5F">
                        <w:rPr>
                          <w:rFonts w:ascii="Arial" w:eastAsia="Times New Roman" w:hAnsi="Arial" w:cs="Arial"/>
                        </w:rPr>
                        <w:t>SPINRAZA may cause a reduction in growth as measured by height when administered to infants, as suggested by observations from the controlled study. It is unknown whether any effect of SPINRAZA on growth would be reversible with cessation of treatment.</w:t>
                      </w:r>
                    </w:p>
                    <w:p w14:paraId="2543A322" w14:textId="77777777" w:rsidR="009512D1" w:rsidRPr="000B4B5F" w:rsidRDefault="009512D1" w:rsidP="009512D1">
                      <w:pPr>
                        <w:autoSpaceDE w:val="0"/>
                        <w:autoSpaceDN w:val="0"/>
                        <w:adjustRightInd w:val="0"/>
                        <w:spacing w:after="0" w:line="240" w:lineRule="auto"/>
                        <w:rPr>
                          <w:rFonts w:ascii="Arial" w:eastAsia="Times New Roman" w:hAnsi="Arial" w:cs="Arial"/>
                        </w:rPr>
                      </w:pPr>
                    </w:p>
                    <w:p w14:paraId="2ED61556" w14:textId="77777777" w:rsidR="009512D1" w:rsidRPr="000B4B5F" w:rsidRDefault="009512D1" w:rsidP="009512D1">
                      <w:pPr>
                        <w:autoSpaceDE w:val="0"/>
                        <w:autoSpaceDN w:val="0"/>
                        <w:adjustRightInd w:val="0"/>
                        <w:spacing w:after="0" w:line="240" w:lineRule="auto"/>
                        <w:rPr>
                          <w:rFonts w:ascii="Arial" w:hAnsi="Arial" w:cs="Arial"/>
                        </w:rPr>
                      </w:pPr>
                      <w:r w:rsidRPr="000B4B5F">
                        <w:rPr>
                          <w:rFonts w:ascii="Arial" w:eastAsia="Times New Roman" w:hAnsi="Arial" w:cs="Arial"/>
                          <w:b/>
                        </w:rPr>
                        <w:t>The most common adverse reactions</w:t>
                      </w:r>
                      <w:r w:rsidRPr="000B4B5F">
                        <w:rPr>
                          <w:rFonts w:ascii="Arial" w:eastAsia="Times New Roman" w:hAnsi="Arial" w:cs="Arial"/>
                        </w:rPr>
                        <w:t xml:space="preserve"> (≥20% of SPINRAZA-treated patients and ≥5% more frequently than in control patients) that occurred in the infantile-onset controlled study were lower respiratory infection and constipation. Serious adverse reactions of atelectasis were more frequent in SPINRAZA-treated patients (18%) than in control patients (10%). Because patients in this controlled study were infants, adverse reactions that are verbally reported could not be assessed. The most common adverse reactions that occurred in the later-onset controlled study were pyrexia, headache, vomiting, and back pain. Post-lumbar puncture syndrome has also been observed after the administration of SPINRAZA.</w:t>
                      </w:r>
                    </w:p>
                    <w:p w14:paraId="65FD50BE" w14:textId="77777777" w:rsidR="009512D1" w:rsidRPr="000B4B5F" w:rsidRDefault="009512D1" w:rsidP="009512D1">
                      <w:pPr>
                        <w:autoSpaceDE w:val="0"/>
                        <w:autoSpaceDN w:val="0"/>
                        <w:adjustRightInd w:val="0"/>
                        <w:spacing w:after="0" w:line="240" w:lineRule="auto"/>
                        <w:rPr>
                          <w:rFonts w:ascii="Arial" w:hAnsi="Arial" w:cs="Arial"/>
                        </w:rPr>
                      </w:pPr>
                    </w:p>
                    <w:p w14:paraId="10C14725" w14:textId="0125DDE0" w:rsidR="009512D1" w:rsidRPr="004046B4" w:rsidRDefault="009512D1" w:rsidP="009512D1">
                      <w:pPr>
                        <w:spacing w:after="120" w:line="240" w:lineRule="auto"/>
                        <w:rPr>
                          <w:rFonts w:cstheme="minorHAnsi"/>
                          <w:b/>
                          <w:color w:val="000000" w:themeColor="text1"/>
                        </w:rPr>
                      </w:pPr>
                      <w:r w:rsidRPr="000B4B5F">
                        <w:rPr>
                          <w:rFonts w:ascii="Arial" w:hAnsi="Arial" w:cs="Arial"/>
                          <w:b/>
                        </w:rPr>
                        <w:t xml:space="preserve">Please </w:t>
                      </w:r>
                      <w:r w:rsidR="00DC423A">
                        <w:rPr>
                          <w:rFonts w:ascii="Arial" w:hAnsi="Arial" w:cs="Arial"/>
                          <w:b/>
                        </w:rPr>
                        <w:t xml:space="preserve">click here for </w:t>
                      </w:r>
                      <w:r w:rsidRPr="000B4B5F">
                        <w:rPr>
                          <w:rFonts w:ascii="Arial" w:hAnsi="Arial" w:cs="Arial"/>
                          <w:b/>
                        </w:rPr>
                        <w:t xml:space="preserve">full </w:t>
                      </w:r>
                      <w:hyperlink r:id="rId9" w:history="1">
                        <w:r w:rsidRPr="00DC423A">
                          <w:rPr>
                            <w:rStyle w:val="Hyperlink"/>
                            <w:rFonts w:ascii="Arial" w:hAnsi="Arial" w:cs="Arial"/>
                            <w:b/>
                          </w:rPr>
                          <w:t>Prescribing Information</w:t>
                        </w:r>
                        <w:r w:rsidRPr="00DC423A">
                          <w:rPr>
                            <w:rStyle w:val="Hyperlink"/>
                            <w:sz w:val="16"/>
                            <w:szCs w:val="16"/>
                          </w:rPr>
                          <w:annotationRef/>
                        </w:r>
                      </w:hyperlink>
                      <w:r>
                        <w:rPr>
                          <w:rFonts w:ascii="Arial" w:hAnsi="Arial" w:cs="Arial"/>
                          <w:b/>
                        </w:rPr>
                        <w:t>.</w:t>
                      </w:r>
                    </w:p>
                  </w:txbxContent>
                </v:textbox>
              </v:roundrect>
            </w:pict>
          </mc:Fallback>
        </mc:AlternateContent>
      </w:r>
      <w:r w:rsidR="000B4B5F">
        <w:br w:type="page"/>
      </w:r>
    </w:p>
    <w:tbl>
      <w:tblPr>
        <w:tblStyle w:val="TableGrid"/>
        <w:tblpPr w:leftFromText="180" w:rightFromText="180" w:vertAnchor="text" w:horzAnchor="margin" w:tblpY="240"/>
        <w:tblW w:w="10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413"/>
      </w:tblGrid>
      <w:tr w:rsidR="009E51E3" w:rsidRPr="00F27E6A" w14:paraId="1641F1E6" w14:textId="77777777" w:rsidTr="009E51E3">
        <w:trPr>
          <w:trHeight w:val="143"/>
        </w:trPr>
        <w:tc>
          <w:tcPr>
            <w:tcW w:w="4770" w:type="dxa"/>
          </w:tcPr>
          <w:p w14:paraId="42BA7B55" w14:textId="2CA16AD9" w:rsidR="009E51E3" w:rsidRPr="00F27E6A" w:rsidRDefault="009E51E3" w:rsidP="009E51E3">
            <w:pPr>
              <w:spacing w:line="360" w:lineRule="auto"/>
              <w:ind w:right="-14"/>
              <w:contextualSpacing/>
              <w:rPr>
                <w:rFonts w:ascii="Arial" w:eastAsia="Arial" w:hAnsi="Arial" w:cs="Arial"/>
                <w:szCs w:val="20"/>
              </w:rPr>
            </w:pPr>
            <w:r w:rsidRPr="00F27E6A">
              <w:rPr>
                <w:rFonts w:ascii="Arial" w:eastAsia="Arial" w:hAnsi="Arial" w:cs="Arial"/>
                <w:b/>
                <w:szCs w:val="20"/>
              </w:rPr>
              <w:lastRenderedPageBreak/>
              <w:t>[Date]</w:t>
            </w:r>
          </w:p>
        </w:tc>
        <w:tc>
          <w:tcPr>
            <w:tcW w:w="5413" w:type="dxa"/>
          </w:tcPr>
          <w:p w14:paraId="071A47D2" w14:textId="77777777" w:rsidR="009E51E3" w:rsidRPr="00F27E6A" w:rsidRDefault="009E51E3" w:rsidP="009E51E3">
            <w:pPr>
              <w:spacing w:line="360" w:lineRule="auto"/>
              <w:ind w:right="-296"/>
              <w:contextualSpacing/>
              <w:rPr>
                <w:rFonts w:ascii="Arial" w:eastAsia="Arial" w:hAnsi="Arial" w:cs="Arial"/>
                <w:b/>
                <w:szCs w:val="20"/>
              </w:rPr>
            </w:pPr>
          </w:p>
        </w:tc>
      </w:tr>
      <w:tr w:rsidR="009E51E3" w:rsidRPr="00F27E6A" w14:paraId="0B6BD041" w14:textId="77777777" w:rsidTr="009E51E3">
        <w:trPr>
          <w:trHeight w:val="70"/>
        </w:trPr>
        <w:tc>
          <w:tcPr>
            <w:tcW w:w="4770" w:type="dxa"/>
          </w:tcPr>
          <w:p w14:paraId="7AE9B747" w14:textId="77777777" w:rsidR="009E51E3" w:rsidRPr="00F27E6A" w:rsidRDefault="009E51E3" w:rsidP="009E51E3">
            <w:pPr>
              <w:spacing w:line="360" w:lineRule="auto"/>
              <w:ind w:right="-14"/>
              <w:contextualSpacing/>
              <w:rPr>
                <w:rFonts w:ascii="Arial" w:eastAsia="Arial" w:hAnsi="Arial" w:cs="Arial"/>
                <w:b/>
                <w:szCs w:val="20"/>
              </w:rPr>
            </w:pPr>
            <w:r w:rsidRPr="00F27E6A">
              <w:rPr>
                <w:rFonts w:ascii="Arial" w:eastAsia="Arial" w:hAnsi="Arial" w:cs="Arial"/>
                <w:b/>
                <w:szCs w:val="20"/>
              </w:rPr>
              <w:t>[Health plan contact name]</w:t>
            </w:r>
          </w:p>
        </w:tc>
        <w:tc>
          <w:tcPr>
            <w:tcW w:w="5413" w:type="dxa"/>
          </w:tcPr>
          <w:p w14:paraId="73291DDE" w14:textId="77777777" w:rsidR="009E51E3" w:rsidRPr="00B83897" w:rsidRDefault="009E51E3" w:rsidP="009E51E3">
            <w:pPr>
              <w:spacing w:line="360" w:lineRule="auto"/>
              <w:ind w:right="-14"/>
              <w:contextualSpacing/>
              <w:rPr>
                <w:rFonts w:ascii="Arial" w:eastAsia="Arial" w:hAnsi="Arial" w:cs="Arial"/>
                <w:b/>
                <w:szCs w:val="20"/>
              </w:rPr>
            </w:pPr>
            <w:r w:rsidRPr="00F27E6A">
              <w:rPr>
                <w:rFonts w:ascii="Arial" w:eastAsia="Arial" w:hAnsi="Arial" w:cs="Arial"/>
                <w:szCs w:val="20"/>
              </w:rPr>
              <w:t xml:space="preserve">Patient: </w:t>
            </w:r>
            <w:r w:rsidRPr="00F27E6A">
              <w:rPr>
                <w:rFonts w:ascii="Arial" w:eastAsia="Arial" w:hAnsi="Arial" w:cs="Arial"/>
                <w:b/>
                <w:szCs w:val="20"/>
              </w:rPr>
              <w:t>[First and last name]</w:t>
            </w:r>
          </w:p>
        </w:tc>
      </w:tr>
      <w:tr w:rsidR="009E51E3" w:rsidRPr="00F27E6A" w14:paraId="0299013E" w14:textId="77777777" w:rsidTr="009E51E3">
        <w:trPr>
          <w:trHeight w:val="70"/>
        </w:trPr>
        <w:tc>
          <w:tcPr>
            <w:tcW w:w="4770" w:type="dxa"/>
          </w:tcPr>
          <w:p w14:paraId="4220F1CE" w14:textId="77777777" w:rsidR="009E51E3" w:rsidRPr="00F27E6A" w:rsidRDefault="009E51E3" w:rsidP="009E51E3">
            <w:pPr>
              <w:spacing w:line="360" w:lineRule="auto"/>
              <w:ind w:right="-14"/>
              <w:contextualSpacing/>
              <w:rPr>
                <w:rFonts w:ascii="Arial" w:eastAsia="Arial" w:hAnsi="Arial" w:cs="Arial"/>
                <w:b/>
                <w:szCs w:val="20"/>
              </w:rPr>
            </w:pPr>
            <w:r w:rsidRPr="00F27E6A">
              <w:rPr>
                <w:rFonts w:ascii="Arial" w:eastAsia="Arial" w:hAnsi="Arial" w:cs="Arial"/>
                <w:b/>
                <w:szCs w:val="20"/>
              </w:rPr>
              <w:t>[Health plan name]</w:t>
            </w:r>
          </w:p>
        </w:tc>
        <w:tc>
          <w:tcPr>
            <w:tcW w:w="5413" w:type="dxa"/>
          </w:tcPr>
          <w:p w14:paraId="04E93B6A" w14:textId="77777777" w:rsidR="009E51E3" w:rsidRPr="00B83897" w:rsidRDefault="009E51E3" w:rsidP="009E51E3">
            <w:pPr>
              <w:spacing w:line="360" w:lineRule="auto"/>
              <w:ind w:right="-14"/>
              <w:contextualSpacing/>
              <w:rPr>
                <w:rFonts w:ascii="Arial" w:eastAsia="Arial" w:hAnsi="Arial" w:cs="Arial"/>
                <w:b/>
                <w:szCs w:val="20"/>
              </w:rPr>
            </w:pPr>
            <w:r w:rsidRPr="00F27E6A">
              <w:rPr>
                <w:rFonts w:ascii="Arial" w:eastAsia="Arial" w:hAnsi="Arial" w:cs="Arial"/>
                <w:szCs w:val="20"/>
              </w:rPr>
              <w:t xml:space="preserve">Policy number: </w:t>
            </w:r>
            <w:r w:rsidRPr="00F27E6A">
              <w:rPr>
                <w:rFonts w:ascii="Arial" w:eastAsia="Arial" w:hAnsi="Arial" w:cs="Arial"/>
                <w:b/>
                <w:szCs w:val="20"/>
              </w:rPr>
              <w:t>[Number]</w:t>
            </w:r>
          </w:p>
        </w:tc>
      </w:tr>
      <w:tr w:rsidR="009E51E3" w:rsidRPr="00F27E6A" w14:paraId="35DBA163" w14:textId="77777777" w:rsidTr="009E51E3">
        <w:trPr>
          <w:trHeight w:val="116"/>
        </w:trPr>
        <w:tc>
          <w:tcPr>
            <w:tcW w:w="4770" w:type="dxa"/>
          </w:tcPr>
          <w:p w14:paraId="42D14FAF" w14:textId="77777777" w:rsidR="009E51E3" w:rsidRPr="00F27E6A" w:rsidRDefault="009E51E3" w:rsidP="009E51E3">
            <w:pPr>
              <w:spacing w:line="360" w:lineRule="auto"/>
              <w:ind w:right="-14"/>
              <w:contextualSpacing/>
              <w:rPr>
                <w:rFonts w:ascii="Arial" w:eastAsia="Arial" w:hAnsi="Arial" w:cs="Arial"/>
                <w:b/>
                <w:szCs w:val="20"/>
              </w:rPr>
            </w:pPr>
            <w:r w:rsidRPr="00F27E6A">
              <w:rPr>
                <w:rFonts w:ascii="Arial" w:eastAsia="Arial" w:hAnsi="Arial" w:cs="Arial"/>
                <w:b/>
                <w:szCs w:val="20"/>
              </w:rPr>
              <w:t>[Address]</w:t>
            </w:r>
          </w:p>
        </w:tc>
        <w:tc>
          <w:tcPr>
            <w:tcW w:w="5413" w:type="dxa"/>
          </w:tcPr>
          <w:p w14:paraId="72EAD433" w14:textId="77777777" w:rsidR="009E51E3" w:rsidRPr="00B83897" w:rsidRDefault="009E51E3" w:rsidP="009E51E3">
            <w:pPr>
              <w:spacing w:line="360" w:lineRule="auto"/>
              <w:ind w:right="-14"/>
              <w:contextualSpacing/>
              <w:rPr>
                <w:rFonts w:ascii="Arial" w:eastAsia="Arial" w:hAnsi="Arial" w:cs="Arial"/>
                <w:b/>
                <w:szCs w:val="20"/>
              </w:rPr>
            </w:pPr>
            <w:r w:rsidRPr="00F27E6A">
              <w:rPr>
                <w:rFonts w:ascii="Arial" w:eastAsia="Arial" w:hAnsi="Arial" w:cs="Arial"/>
                <w:szCs w:val="20"/>
              </w:rPr>
              <w:t xml:space="preserve">Group number: </w:t>
            </w:r>
            <w:r w:rsidRPr="00F27E6A">
              <w:rPr>
                <w:rFonts w:ascii="Arial" w:eastAsia="Arial" w:hAnsi="Arial" w:cs="Arial"/>
                <w:b/>
                <w:szCs w:val="20"/>
              </w:rPr>
              <w:t>[Number]</w:t>
            </w:r>
          </w:p>
        </w:tc>
      </w:tr>
      <w:tr w:rsidR="009E51E3" w:rsidRPr="00F27E6A" w14:paraId="007A5547" w14:textId="77777777" w:rsidTr="009E51E3">
        <w:trPr>
          <w:trHeight w:val="269"/>
        </w:trPr>
        <w:tc>
          <w:tcPr>
            <w:tcW w:w="4770" w:type="dxa"/>
          </w:tcPr>
          <w:p w14:paraId="45CB2C5B" w14:textId="77777777" w:rsidR="009E51E3" w:rsidRPr="00F27E6A" w:rsidRDefault="009E51E3" w:rsidP="009E51E3">
            <w:pPr>
              <w:spacing w:line="360" w:lineRule="auto"/>
              <w:ind w:right="-14"/>
              <w:contextualSpacing/>
              <w:rPr>
                <w:rFonts w:ascii="Arial" w:eastAsia="Arial" w:hAnsi="Arial" w:cs="Arial"/>
                <w:b/>
                <w:szCs w:val="20"/>
              </w:rPr>
            </w:pPr>
            <w:r w:rsidRPr="00F27E6A">
              <w:rPr>
                <w:rFonts w:ascii="Arial" w:eastAsia="Arial" w:hAnsi="Arial" w:cs="Arial"/>
                <w:b/>
                <w:szCs w:val="20"/>
              </w:rPr>
              <w:t>[City, State, ZIP code]</w:t>
            </w:r>
          </w:p>
        </w:tc>
        <w:tc>
          <w:tcPr>
            <w:tcW w:w="5413" w:type="dxa"/>
          </w:tcPr>
          <w:p w14:paraId="1E716D49" w14:textId="4B8C3872" w:rsidR="009E51E3" w:rsidRPr="00F27E6A" w:rsidRDefault="009E51E3" w:rsidP="009E51E3">
            <w:pPr>
              <w:spacing w:line="360" w:lineRule="auto"/>
              <w:ind w:right="-14"/>
              <w:contextualSpacing/>
              <w:rPr>
                <w:rFonts w:ascii="Arial" w:eastAsia="Arial" w:hAnsi="Arial" w:cs="Arial"/>
                <w:szCs w:val="20"/>
              </w:rPr>
            </w:pPr>
            <w:r w:rsidRPr="00F27E6A">
              <w:rPr>
                <w:rFonts w:ascii="Arial" w:eastAsia="Arial" w:hAnsi="Arial" w:cs="Arial"/>
                <w:b/>
                <w:szCs w:val="20"/>
              </w:rPr>
              <w:t xml:space="preserve">[Claim number: </w:t>
            </w:r>
            <w:r w:rsidR="00C02713">
              <w:rPr>
                <w:rFonts w:ascii="Arial" w:eastAsia="Arial" w:hAnsi="Arial" w:cs="Arial"/>
                <w:b/>
                <w:szCs w:val="20"/>
              </w:rPr>
              <w:t>N</w:t>
            </w:r>
            <w:r w:rsidRPr="00F27E6A">
              <w:rPr>
                <w:rFonts w:ascii="Arial" w:eastAsia="Arial" w:hAnsi="Arial" w:cs="Arial"/>
                <w:b/>
                <w:szCs w:val="20"/>
              </w:rPr>
              <w:t>umber, if relevant to request]</w:t>
            </w:r>
          </w:p>
        </w:tc>
      </w:tr>
    </w:tbl>
    <w:p w14:paraId="0A561252" w14:textId="68D2F444" w:rsidR="00B83897" w:rsidRDefault="00B83897" w:rsidP="00F27E6A">
      <w:pPr>
        <w:spacing w:after="0" w:line="336" w:lineRule="auto"/>
        <w:ind w:right="-14"/>
        <w:rPr>
          <w:rFonts w:ascii="Arial" w:eastAsia="Arial" w:hAnsi="Arial" w:cs="Arial"/>
          <w:sz w:val="20"/>
          <w:szCs w:val="20"/>
        </w:rPr>
      </w:pPr>
    </w:p>
    <w:p w14:paraId="7FF1C551" w14:textId="77777777" w:rsidR="009E51E3" w:rsidRPr="009E51E3" w:rsidRDefault="009E51E3" w:rsidP="00F27E6A">
      <w:pPr>
        <w:spacing w:after="0" w:line="336" w:lineRule="auto"/>
        <w:ind w:right="-14"/>
        <w:rPr>
          <w:rFonts w:ascii="Arial" w:eastAsia="Arial" w:hAnsi="Arial" w:cs="Arial"/>
        </w:rPr>
      </w:pPr>
    </w:p>
    <w:p w14:paraId="550C3503" w14:textId="193B1309" w:rsidR="0023178C" w:rsidRPr="00F27E6A" w:rsidRDefault="0023178C" w:rsidP="00D33F37">
      <w:pPr>
        <w:spacing w:after="0" w:line="312" w:lineRule="auto"/>
        <w:ind w:right="-14"/>
        <w:rPr>
          <w:rFonts w:ascii="Arial" w:eastAsia="Arial" w:hAnsi="Arial" w:cs="Arial"/>
          <w:b/>
          <w:szCs w:val="20"/>
        </w:rPr>
      </w:pPr>
      <w:r w:rsidRPr="00F27E6A">
        <w:rPr>
          <w:rFonts w:ascii="Arial" w:eastAsia="Arial" w:hAnsi="Arial" w:cs="Arial"/>
          <w:szCs w:val="20"/>
        </w:rPr>
        <w:t xml:space="preserve">RE: </w:t>
      </w:r>
      <w:r w:rsidRPr="00F27E6A">
        <w:rPr>
          <w:rFonts w:ascii="Arial" w:eastAsia="Arial" w:hAnsi="Arial" w:cs="Arial"/>
          <w:b/>
          <w:szCs w:val="20"/>
        </w:rPr>
        <w:t xml:space="preserve">[Reason for </w:t>
      </w:r>
      <w:r w:rsidR="0042565D" w:rsidRPr="00F27E6A">
        <w:rPr>
          <w:rFonts w:ascii="Arial" w:eastAsia="Arial" w:hAnsi="Arial" w:cs="Arial"/>
          <w:b/>
          <w:szCs w:val="20"/>
        </w:rPr>
        <w:t>l</w:t>
      </w:r>
      <w:r w:rsidR="007F0577" w:rsidRPr="00F27E6A">
        <w:rPr>
          <w:rFonts w:ascii="Arial" w:eastAsia="Arial" w:hAnsi="Arial" w:cs="Arial"/>
          <w:b/>
          <w:szCs w:val="20"/>
        </w:rPr>
        <w:t>etter</w:t>
      </w:r>
      <w:r w:rsidRPr="00F27E6A">
        <w:rPr>
          <w:rFonts w:ascii="Arial" w:eastAsia="Arial" w:hAnsi="Arial" w:cs="Arial"/>
          <w:b/>
          <w:szCs w:val="20"/>
        </w:rPr>
        <w:t>]</w:t>
      </w:r>
    </w:p>
    <w:p w14:paraId="3EFEB43B" w14:textId="77777777" w:rsidR="00B83897" w:rsidRPr="009E51E3" w:rsidRDefault="00B83897" w:rsidP="00D33F37">
      <w:pPr>
        <w:pStyle w:val="Text"/>
        <w:tabs>
          <w:tab w:val="left" w:pos="3780"/>
        </w:tabs>
        <w:spacing w:line="312" w:lineRule="auto"/>
        <w:rPr>
          <w:szCs w:val="22"/>
        </w:rPr>
      </w:pPr>
    </w:p>
    <w:p w14:paraId="7549652E" w14:textId="0BD0E0FD" w:rsidR="00B83897" w:rsidRPr="00767AC3" w:rsidRDefault="0023178C" w:rsidP="00D33F37">
      <w:pPr>
        <w:pStyle w:val="Text"/>
        <w:tabs>
          <w:tab w:val="left" w:pos="3780"/>
        </w:tabs>
        <w:spacing w:line="312" w:lineRule="auto"/>
        <w:rPr>
          <w:szCs w:val="20"/>
        </w:rPr>
      </w:pPr>
      <w:r w:rsidRPr="00F27E6A">
        <w:rPr>
          <w:szCs w:val="20"/>
        </w:rPr>
        <w:t xml:space="preserve">Dear </w:t>
      </w:r>
      <w:r w:rsidRPr="00F27E6A">
        <w:rPr>
          <w:b/>
          <w:szCs w:val="20"/>
        </w:rPr>
        <w:t>[</w:t>
      </w:r>
      <w:r w:rsidR="007F0577" w:rsidRPr="00F27E6A">
        <w:rPr>
          <w:b/>
          <w:szCs w:val="20"/>
        </w:rPr>
        <w:t xml:space="preserve">Contact </w:t>
      </w:r>
      <w:r w:rsidR="0042565D" w:rsidRPr="00F27E6A">
        <w:rPr>
          <w:b/>
          <w:szCs w:val="20"/>
        </w:rPr>
        <w:t>n</w:t>
      </w:r>
      <w:r w:rsidRPr="00F27E6A">
        <w:rPr>
          <w:b/>
          <w:szCs w:val="20"/>
        </w:rPr>
        <w:t>ame]</w:t>
      </w:r>
      <w:r w:rsidRPr="00F27E6A">
        <w:rPr>
          <w:szCs w:val="20"/>
        </w:rPr>
        <w:t>:</w:t>
      </w:r>
    </w:p>
    <w:p w14:paraId="0335B8AB" w14:textId="77777777" w:rsidR="009E51E3" w:rsidRDefault="009E51E3" w:rsidP="00D33F37">
      <w:pPr>
        <w:pStyle w:val="Text"/>
        <w:spacing w:line="312" w:lineRule="auto"/>
        <w:ind w:right="594"/>
        <w:rPr>
          <w:szCs w:val="20"/>
        </w:rPr>
      </w:pPr>
    </w:p>
    <w:p w14:paraId="36D447F1" w14:textId="369F31D1" w:rsidR="0023178C" w:rsidRPr="00F27E6A" w:rsidRDefault="0023178C" w:rsidP="00D33F37">
      <w:pPr>
        <w:pStyle w:val="Text"/>
        <w:spacing w:line="312" w:lineRule="auto"/>
        <w:ind w:right="594"/>
        <w:rPr>
          <w:szCs w:val="20"/>
        </w:rPr>
      </w:pPr>
      <w:r w:rsidRPr="00F27E6A">
        <w:rPr>
          <w:szCs w:val="20"/>
        </w:rPr>
        <w:t xml:space="preserve">I am writing this letter of </w:t>
      </w:r>
      <w:r w:rsidR="006E6F1B" w:rsidRPr="00F27E6A">
        <w:rPr>
          <w:b/>
          <w:szCs w:val="20"/>
        </w:rPr>
        <w:t>[</w:t>
      </w:r>
      <w:r w:rsidRPr="00F27E6A">
        <w:rPr>
          <w:b/>
          <w:szCs w:val="20"/>
        </w:rPr>
        <w:t>medical necessity</w:t>
      </w:r>
      <w:r w:rsidR="006E6F1B" w:rsidRPr="00F27E6A">
        <w:rPr>
          <w:b/>
          <w:szCs w:val="20"/>
        </w:rPr>
        <w:t>/appeal]</w:t>
      </w:r>
      <w:r w:rsidRPr="00F27E6A">
        <w:rPr>
          <w:szCs w:val="20"/>
        </w:rPr>
        <w:t xml:space="preserve"> in support of my request to </w:t>
      </w:r>
      <w:r w:rsidRPr="00F27E6A">
        <w:rPr>
          <w:b/>
          <w:szCs w:val="20"/>
        </w:rPr>
        <w:t>[</w:t>
      </w:r>
      <w:r w:rsidR="006E7528">
        <w:rPr>
          <w:b/>
          <w:szCs w:val="20"/>
        </w:rPr>
        <w:t xml:space="preserve">initiate </w:t>
      </w:r>
      <w:r w:rsidRPr="00F27E6A">
        <w:rPr>
          <w:b/>
          <w:szCs w:val="20"/>
        </w:rPr>
        <w:t>treat</w:t>
      </w:r>
      <w:r w:rsidR="006E7528">
        <w:rPr>
          <w:b/>
          <w:szCs w:val="20"/>
        </w:rPr>
        <w:t>ment</w:t>
      </w:r>
      <w:r w:rsidRPr="00F27E6A">
        <w:rPr>
          <w:b/>
          <w:szCs w:val="20"/>
        </w:rPr>
        <w:t>/continue treatment]</w:t>
      </w:r>
      <w:r w:rsidR="00711ED9">
        <w:rPr>
          <w:szCs w:val="20"/>
        </w:rPr>
        <w:t xml:space="preserve"> for </w:t>
      </w:r>
      <w:r w:rsidRPr="00F27E6A">
        <w:rPr>
          <w:b/>
          <w:bCs/>
          <w:szCs w:val="20"/>
        </w:rPr>
        <w:t>[patient name</w:t>
      </w:r>
      <w:r w:rsidRPr="00F27E6A">
        <w:rPr>
          <w:b/>
          <w:szCs w:val="20"/>
        </w:rPr>
        <w:t>]</w:t>
      </w:r>
      <w:r w:rsidRPr="00F27E6A">
        <w:rPr>
          <w:szCs w:val="20"/>
        </w:rPr>
        <w:t xml:space="preserve"> with SPINRAZA</w:t>
      </w:r>
      <w:r w:rsidRPr="00F27E6A">
        <w:rPr>
          <w:szCs w:val="20"/>
          <w:vertAlign w:val="superscript"/>
        </w:rPr>
        <w:t>®</w:t>
      </w:r>
      <w:r w:rsidRPr="00F27E6A">
        <w:rPr>
          <w:szCs w:val="20"/>
        </w:rPr>
        <w:t xml:space="preserve"> (nusinersen), a United States Food and Drug Administration (FDA)–approved treatment for spinal muscular atrophy (SMA) in pediatric and adult patients.</w:t>
      </w:r>
      <w:r w:rsidR="001026C0" w:rsidRPr="001026C0">
        <w:rPr>
          <w:szCs w:val="20"/>
          <w:vertAlign w:val="superscript"/>
        </w:rPr>
        <w:t>1</w:t>
      </w:r>
      <w:r w:rsidRPr="00F27E6A">
        <w:rPr>
          <w:szCs w:val="20"/>
        </w:rPr>
        <w:t xml:space="preserve"> </w:t>
      </w:r>
    </w:p>
    <w:p w14:paraId="08D8B32F" w14:textId="77777777" w:rsidR="0023178C" w:rsidRPr="00F27E6A" w:rsidRDefault="0023178C" w:rsidP="00D33F37">
      <w:pPr>
        <w:pStyle w:val="Text"/>
        <w:spacing w:line="312" w:lineRule="auto"/>
        <w:ind w:right="594"/>
        <w:rPr>
          <w:szCs w:val="20"/>
        </w:rPr>
      </w:pPr>
    </w:p>
    <w:p w14:paraId="5A4F0995" w14:textId="39E01FDE" w:rsidR="0023178C" w:rsidRPr="00F27E6A" w:rsidRDefault="0023178C" w:rsidP="00D33F37">
      <w:pPr>
        <w:pStyle w:val="Text"/>
        <w:spacing w:line="312" w:lineRule="auto"/>
        <w:ind w:right="594"/>
        <w:rPr>
          <w:b/>
          <w:szCs w:val="20"/>
        </w:rPr>
      </w:pPr>
      <w:r w:rsidRPr="00F27E6A">
        <w:rPr>
          <w:szCs w:val="20"/>
        </w:rPr>
        <w:t>As a board</w:t>
      </w:r>
      <w:r w:rsidR="00CA29CF">
        <w:rPr>
          <w:szCs w:val="20"/>
        </w:rPr>
        <w:t>-</w:t>
      </w:r>
      <w:r w:rsidRPr="00F27E6A">
        <w:rPr>
          <w:szCs w:val="20"/>
        </w:rPr>
        <w:t xml:space="preserve">certified </w:t>
      </w:r>
      <w:r w:rsidRPr="00F27E6A">
        <w:rPr>
          <w:b/>
          <w:szCs w:val="20"/>
        </w:rPr>
        <w:t>[field of certification]</w:t>
      </w:r>
      <w:r w:rsidRPr="00F27E6A">
        <w:rPr>
          <w:szCs w:val="20"/>
        </w:rPr>
        <w:t xml:space="preserve"> </w:t>
      </w:r>
      <w:r w:rsidR="00CA29CF" w:rsidRPr="00CA29CF">
        <w:rPr>
          <w:szCs w:val="20"/>
        </w:rPr>
        <w:t>(</w:t>
      </w:r>
      <w:r w:rsidR="009E51E3" w:rsidRPr="00767AC3">
        <w:rPr>
          <w:b/>
          <w:szCs w:val="20"/>
        </w:rPr>
        <w:t>[National Provider Identifier]</w:t>
      </w:r>
      <w:r w:rsidR="00CA29CF" w:rsidRPr="00CA29CF">
        <w:rPr>
          <w:szCs w:val="20"/>
        </w:rPr>
        <w:t>)</w:t>
      </w:r>
      <w:r w:rsidR="009E51E3">
        <w:rPr>
          <w:szCs w:val="20"/>
        </w:rPr>
        <w:t xml:space="preserve"> w</w:t>
      </w:r>
      <w:r w:rsidRPr="00F27E6A">
        <w:rPr>
          <w:szCs w:val="20"/>
        </w:rPr>
        <w:t xml:space="preserve">ith </w:t>
      </w:r>
      <w:r w:rsidRPr="00F27E6A">
        <w:rPr>
          <w:b/>
          <w:szCs w:val="20"/>
        </w:rPr>
        <w:t xml:space="preserve">[#] </w:t>
      </w:r>
      <w:r w:rsidRPr="00F27E6A">
        <w:rPr>
          <w:szCs w:val="20"/>
        </w:rPr>
        <w:t>years</w:t>
      </w:r>
      <w:r w:rsidR="003B54D7">
        <w:rPr>
          <w:szCs w:val="20"/>
        </w:rPr>
        <w:t xml:space="preserve"> of</w:t>
      </w:r>
      <w:r w:rsidR="00A36F25">
        <w:rPr>
          <w:szCs w:val="20"/>
        </w:rPr>
        <w:t xml:space="preserve"> experience</w:t>
      </w:r>
      <w:r w:rsidRPr="00F27E6A">
        <w:rPr>
          <w:szCs w:val="20"/>
        </w:rPr>
        <w:t xml:space="preserve"> caring for patients with SMA, I </w:t>
      </w:r>
      <w:r w:rsidR="00DC5031">
        <w:rPr>
          <w:szCs w:val="20"/>
        </w:rPr>
        <w:t>believe</w:t>
      </w:r>
      <w:r w:rsidR="00A36F25">
        <w:rPr>
          <w:szCs w:val="20"/>
        </w:rPr>
        <w:t xml:space="preserve"> that</w:t>
      </w:r>
      <w:r w:rsidR="00DC5031">
        <w:rPr>
          <w:szCs w:val="20"/>
        </w:rPr>
        <w:t xml:space="preserve"> treatment with SPINRAZA at this time is warranted, appropriate, and medically necessary </w:t>
      </w:r>
      <w:r w:rsidRPr="00F27E6A">
        <w:rPr>
          <w:szCs w:val="20"/>
        </w:rPr>
        <w:t xml:space="preserve">for this patient based on my clinical judgment and expertise. </w:t>
      </w:r>
      <w:r w:rsidR="00316AB7" w:rsidRPr="00F27E6A">
        <w:rPr>
          <w:b/>
          <w:szCs w:val="20"/>
        </w:rPr>
        <w:t>[</w:t>
      </w:r>
      <w:r w:rsidRPr="00F27E6A">
        <w:rPr>
          <w:b/>
          <w:szCs w:val="20"/>
        </w:rPr>
        <w:t xml:space="preserve">I have been treating </w:t>
      </w:r>
      <w:r w:rsidR="00CA29CF">
        <w:rPr>
          <w:b/>
          <w:szCs w:val="20"/>
        </w:rPr>
        <w:t>[</w:t>
      </w:r>
      <w:r w:rsidRPr="00F27E6A">
        <w:rPr>
          <w:b/>
          <w:szCs w:val="20"/>
        </w:rPr>
        <w:t>patient name</w:t>
      </w:r>
      <w:r w:rsidR="00CA29CF">
        <w:rPr>
          <w:b/>
          <w:szCs w:val="20"/>
        </w:rPr>
        <w:t>]</w:t>
      </w:r>
      <w:r w:rsidRPr="00F27E6A">
        <w:rPr>
          <w:b/>
          <w:szCs w:val="20"/>
        </w:rPr>
        <w:t xml:space="preserve"> for </w:t>
      </w:r>
      <w:r w:rsidR="00CA29CF">
        <w:rPr>
          <w:b/>
          <w:szCs w:val="20"/>
        </w:rPr>
        <w:t>[</w:t>
      </w:r>
      <w:r w:rsidRPr="00F27E6A">
        <w:rPr>
          <w:b/>
          <w:szCs w:val="20"/>
        </w:rPr>
        <w:t>#</w:t>
      </w:r>
      <w:r w:rsidR="00CA29CF">
        <w:rPr>
          <w:b/>
          <w:szCs w:val="20"/>
        </w:rPr>
        <w:t>]</w:t>
      </w:r>
      <w:r w:rsidRPr="00F27E6A">
        <w:rPr>
          <w:b/>
          <w:szCs w:val="20"/>
        </w:rPr>
        <w:t xml:space="preserve"> years.</w:t>
      </w:r>
      <w:r w:rsidR="00316AB7" w:rsidRPr="00F27E6A">
        <w:rPr>
          <w:b/>
          <w:szCs w:val="20"/>
        </w:rPr>
        <w:t>]</w:t>
      </w:r>
      <w:r w:rsidR="00DC5031" w:rsidRPr="00DC5031">
        <w:rPr>
          <w:szCs w:val="20"/>
        </w:rPr>
        <w:t xml:space="preserve"> </w:t>
      </w:r>
      <w:r w:rsidR="00DC5031" w:rsidRPr="00F27E6A">
        <w:rPr>
          <w:szCs w:val="20"/>
        </w:rPr>
        <w:t xml:space="preserve">Below, this letter outlines </w:t>
      </w:r>
      <w:r w:rsidR="00DC5031" w:rsidRPr="00F27E6A">
        <w:rPr>
          <w:b/>
          <w:bCs/>
          <w:szCs w:val="20"/>
        </w:rPr>
        <w:t>[patient name]</w:t>
      </w:r>
      <w:r w:rsidR="00DC5031" w:rsidRPr="00F27E6A">
        <w:rPr>
          <w:bCs/>
          <w:szCs w:val="20"/>
        </w:rPr>
        <w:t>’s</w:t>
      </w:r>
      <w:r w:rsidR="00DC5031" w:rsidRPr="00F27E6A">
        <w:rPr>
          <w:szCs w:val="20"/>
        </w:rPr>
        <w:t xml:space="preserve"> medical history and prognosis, and the rationale for treatment with SPINRAZA.</w:t>
      </w:r>
    </w:p>
    <w:p w14:paraId="47CB2E0E" w14:textId="77777777" w:rsidR="00F27E6A" w:rsidRPr="00F27E6A" w:rsidRDefault="00F27E6A" w:rsidP="00D33F37">
      <w:pPr>
        <w:pStyle w:val="Text"/>
        <w:spacing w:line="312" w:lineRule="auto"/>
        <w:rPr>
          <w:szCs w:val="20"/>
        </w:rPr>
      </w:pPr>
    </w:p>
    <w:p w14:paraId="238AFB4E" w14:textId="6529D087" w:rsidR="0023178C" w:rsidRPr="00F27E6A" w:rsidRDefault="00DC5031" w:rsidP="00D33F37">
      <w:pPr>
        <w:pStyle w:val="Text"/>
        <w:spacing w:line="312" w:lineRule="auto"/>
        <w:rPr>
          <w:b/>
          <w:szCs w:val="20"/>
        </w:rPr>
      </w:pPr>
      <w:r>
        <w:rPr>
          <w:b/>
          <w:szCs w:val="20"/>
        </w:rPr>
        <w:t>1</w:t>
      </w:r>
      <w:r w:rsidR="0023178C" w:rsidRPr="00F27E6A">
        <w:rPr>
          <w:b/>
          <w:szCs w:val="20"/>
        </w:rPr>
        <w:t xml:space="preserve">. Summary of Patient’s Medical History </w:t>
      </w:r>
      <w:r w:rsidR="0023178C" w:rsidRPr="00F27E6A">
        <w:rPr>
          <w:b/>
          <w:i/>
          <w:szCs w:val="20"/>
        </w:rPr>
        <w:t>[You may want to include]</w:t>
      </w:r>
      <w:r w:rsidR="0023178C" w:rsidRPr="00F27E6A">
        <w:rPr>
          <w:b/>
          <w:szCs w:val="20"/>
        </w:rPr>
        <w:t>:</w:t>
      </w:r>
    </w:p>
    <w:p w14:paraId="5FA5A7FE" w14:textId="6F1C9813" w:rsidR="0023178C" w:rsidRPr="00F27E6A" w:rsidRDefault="00316AB7" w:rsidP="00D33F37">
      <w:pPr>
        <w:pStyle w:val="Text"/>
        <w:numPr>
          <w:ilvl w:val="0"/>
          <w:numId w:val="11"/>
        </w:numPr>
        <w:spacing w:line="312" w:lineRule="auto"/>
        <w:rPr>
          <w:b/>
          <w:i/>
          <w:szCs w:val="20"/>
        </w:rPr>
      </w:pPr>
      <w:r w:rsidRPr="00F27E6A">
        <w:rPr>
          <w:b/>
          <w:i/>
          <w:szCs w:val="20"/>
        </w:rPr>
        <w:t>[</w:t>
      </w:r>
      <w:r w:rsidR="0023178C" w:rsidRPr="00F27E6A">
        <w:rPr>
          <w:b/>
          <w:i/>
          <w:szCs w:val="20"/>
        </w:rPr>
        <w:t>Patient’s diagnosis and current condition</w:t>
      </w:r>
      <w:r w:rsidR="003C6E0B">
        <w:rPr>
          <w:b/>
          <w:i/>
          <w:szCs w:val="20"/>
        </w:rPr>
        <w:t>/ICD-10 code(s)</w:t>
      </w:r>
    </w:p>
    <w:p w14:paraId="712AA6B8" w14:textId="2BEB1579" w:rsidR="0023178C" w:rsidRDefault="0023178C" w:rsidP="00D33F37">
      <w:pPr>
        <w:pStyle w:val="Text"/>
        <w:numPr>
          <w:ilvl w:val="0"/>
          <w:numId w:val="11"/>
        </w:numPr>
        <w:spacing w:line="312" w:lineRule="auto"/>
        <w:rPr>
          <w:b/>
          <w:i/>
          <w:szCs w:val="20"/>
        </w:rPr>
      </w:pPr>
      <w:r w:rsidRPr="00F27E6A">
        <w:rPr>
          <w:b/>
          <w:i/>
          <w:szCs w:val="20"/>
        </w:rPr>
        <w:t>Relevant medical history</w:t>
      </w:r>
    </w:p>
    <w:p w14:paraId="74A38D35" w14:textId="1AED3144" w:rsidR="00954786" w:rsidRPr="00F27E6A" w:rsidRDefault="00954786" w:rsidP="00D33F37">
      <w:pPr>
        <w:pStyle w:val="Text"/>
        <w:numPr>
          <w:ilvl w:val="0"/>
          <w:numId w:val="11"/>
        </w:numPr>
        <w:spacing w:line="312" w:lineRule="auto"/>
        <w:rPr>
          <w:b/>
          <w:i/>
          <w:szCs w:val="20"/>
        </w:rPr>
      </w:pPr>
      <w:r w:rsidRPr="00954786">
        <w:rPr>
          <w:b/>
          <w:i/>
          <w:szCs w:val="20"/>
        </w:rPr>
        <w:t xml:space="preserve">Information pertaining to </w:t>
      </w:r>
      <w:r w:rsidR="00A36F25" w:rsidRPr="00A36F25">
        <w:rPr>
          <w:b/>
          <w:szCs w:val="20"/>
        </w:rPr>
        <w:t>survival motor neuron 2</w:t>
      </w:r>
      <w:r w:rsidR="00A36F25">
        <w:rPr>
          <w:b/>
          <w:i/>
          <w:szCs w:val="20"/>
        </w:rPr>
        <w:t xml:space="preserve"> </w:t>
      </w:r>
      <w:r w:rsidR="007F441D">
        <w:rPr>
          <w:b/>
          <w:i/>
          <w:szCs w:val="20"/>
        </w:rPr>
        <w:t xml:space="preserve">gene </w:t>
      </w:r>
      <w:r w:rsidRPr="00954786">
        <w:rPr>
          <w:b/>
          <w:i/>
          <w:szCs w:val="20"/>
        </w:rPr>
        <w:t>copy number, baseline testing, and genetic testing</w:t>
      </w:r>
    </w:p>
    <w:p w14:paraId="0C4ACCD2" w14:textId="2A70CD30" w:rsidR="00BB2E71" w:rsidRPr="00F27E6A" w:rsidRDefault="0023178C" w:rsidP="00D33F37">
      <w:pPr>
        <w:pStyle w:val="Text"/>
        <w:numPr>
          <w:ilvl w:val="0"/>
          <w:numId w:val="11"/>
        </w:numPr>
        <w:spacing w:line="312" w:lineRule="auto"/>
        <w:rPr>
          <w:b/>
          <w:i/>
          <w:szCs w:val="20"/>
        </w:rPr>
      </w:pPr>
      <w:r w:rsidRPr="00F27E6A">
        <w:rPr>
          <w:b/>
          <w:bCs/>
          <w:i/>
          <w:szCs w:val="20"/>
        </w:rPr>
        <w:t xml:space="preserve">Previous </w:t>
      </w:r>
      <w:r w:rsidR="00BB2E71" w:rsidRPr="00F27E6A">
        <w:rPr>
          <w:b/>
          <w:bCs/>
          <w:i/>
          <w:szCs w:val="20"/>
        </w:rPr>
        <w:t>treatments</w:t>
      </w:r>
      <w:r w:rsidR="00D05A39" w:rsidRPr="00F27E6A">
        <w:rPr>
          <w:b/>
          <w:bCs/>
          <w:i/>
          <w:szCs w:val="20"/>
        </w:rPr>
        <w:t xml:space="preserve">/therapies </w:t>
      </w:r>
      <w:r w:rsidR="00DA4106">
        <w:rPr>
          <w:b/>
          <w:bCs/>
          <w:i/>
          <w:szCs w:val="20"/>
        </w:rPr>
        <w:t xml:space="preserve">(if any) </w:t>
      </w:r>
      <w:r w:rsidR="00D05A39" w:rsidRPr="00F27E6A">
        <w:rPr>
          <w:b/>
          <w:bCs/>
          <w:i/>
          <w:szCs w:val="20"/>
        </w:rPr>
        <w:t>and patient’s response to these treatments/therapies</w:t>
      </w:r>
      <w:r w:rsidR="00DA4106">
        <w:rPr>
          <w:b/>
          <w:bCs/>
          <w:i/>
          <w:szCs w:val="20"/>
        </w:rPr>
        <w:t xml:space="preserve"> (if applicable)</w:t>
      </w:r>
    </w:p>
    <w:p w14:paraId="2CA03E07" w14:textId="4A8CCB7A" w:rsidR="00D05A39" w:rsidRPr="00F27E6A" w:rsidRDefault="0023178C" w:rsidP="00D33F37">
      <w:pPr>
        <w:pStyle w:val="Text"/>
        <w:numPr>
          <w:ilvl w:val="0"/>
          <w:numId w:val="11"/>
        </w:numPr>
        <w:spacing w:line="312" w:lineRule="auto"/>
        <w:rPr>
          <w:b/>
          <w:i/>
          <w:szCs w:val="20"/>
        </w:rPr>
      </w:pPr>
      <w:r w:rsidRPr="00F27E6A">
        <w:rPr>
          <w:b/>
          <w:i/>
          <w:szCs w:val="20"/>
        </w:rPr>
        <w:t>Overview of the patient’s current abilities and level of mobility, if applicable</w:t>
      </w:r>
    </w:p>
    <w:p w14:paraId="17424BA5" w14:textId="4CD40F49" w:rsidR="009E51E3" w:rsidRPr="007F441D" w:rsidRDefault="00BB2E71" w:rsidP="00D33F37">
      <w:pPr>
        <w:pStyle w:val="Text"/>
        <w:numPr>
          <w:ilvl w:val="1"/>
          <w:numId w:val="11"/>
        </w:numPr>
        <w:spacing w:line="312" w:lineRule="auto"/>
        <w:rPr>
          <w:b/>
          <w:i/>
          <w:szCs w:val="20"/>
        </w:rPr>
      </w:pPr>
      <w:r w:rsidRPr="00F27E6A">
        <w:rPr>
          <w:b/>
          <w:i/>
          <w:szCs w:val="20"/>
        </w:rPr>
        <w:t xml:space="preserve">Consider including relevant </w:t>
      </w:r>
      <w:r w:rsidR="00D05A39" w:rsidRPr="00F27E6A">
        <w:rPr>
          <w:b/>
          <w:i/>
          <w:szCs w:val="20"/>
        </w:rPr>
        <w:t>functional assessment</w:t>
      </w:r>
      <w:r w:rsidRPr="00F27E6A">
        <w:rPr>
          <w:b/>
          <w:i/>
          <w:szCs w:val="20"/>
        </w:rPr>
        <w:t xml:space="preserve"> scores </w:t>
      </w:r>
      <w:r w:rsidR="00820D5F" w:rsidRPr="00F27E6A">
        <w:rPr>
          <w:b/>
          <w:i/>
          <w:szCs w:val="20"/>
        </w:rPr>
        <w:br/>
      </w:r>
      <w:r w:rsidRPr="00F27E6A">
        <w:rPr>
          <w:b/>
          <w:i/>
          <w:szCs w:val="20"/>
        </w:rPr>
        <w:t>prior to treatment and</w:t>
      </w:r>
      <w:r w:rsidR="007346A0" w:rsidRPr="00F27E6A">
        <w:rPr>
          <w:b/>
          <w:i/>
          <w:szCs w:val="20"/>
        </w:rPr>
        <w:t>,</w:t>
      </w:r>
      <w:r w:rsidRPr="00F27E6A">
        <w:rPr>
          <w:b/>
          <w:i/>
          <w:szCs w:val="20"/>
        </w:rPr>
        <w:t xml:space="preserve"> if applicable, during treatment</w:t>
      </w:r>
      <w:r w:rsidR="00316AB7" w:rsidRPr="00F27E6A">
        <w:rPr>
          <w:b/>
          <w:i/>
          <w:szCs w:val="20"/>
        </w:rPr>
        <w:t>]</w:t>
      </w:r>
      <w:r w:rsidR="009E51E3" w:rsidRPr="007F441D">
        <w:rPr>
          <w:szCs w:val="20"/>
        </w:rPr>
        <w:br w:type="page"/>
      </w:r>
    </w:p>
    <w:p w14:paraId="48CD3F22" w14:textId="74144291" w:rsidR="00DC5031" w:rsidRPr="00F27E6A" w:rsidRDefault="00DC5031" w:rsidP="00D33F37">
      <w:pPr>
        <w:pStyle w:val="Default"/>
        <w:spacing w:line="312" w:lineRule="auto"/>
        <w:rPr>
          <w:b/>
          <w:bCs/>
          <w:color w:val="auto"/>
          <w:sz w:val="22"/>
          <w:szCs w:val="20"/>
        </w:rPr>
      </w:pPr>
      <w:r>
        <w:rPr>
          <w:b/>
          <w:bCs/>
          <w:color w:val="auto"/>
          <w:sz w:val="22"/>
          <w:szCs w:val="20"/>
        </w:rPr>
        <w:lastRenderedPageBreak/>
        <w:t>2</w:t>
      </w:r>
      <w:r w:rsidRPr="00F27E6A">
        <w:rPr>
          <w:b/>
          <w:bCs/>
          <w:color w:val="auto"/>
          <w:sz w:val="22"/>
          <w:szCs w:val="20"/>
        </w:rPr>
        <w:t xml:space="preserve">. Patient-Specific Rationale for Treatment </w:t>
      </w:r>
    </w:p>
    <w:p w14:paraId="04FBC41C" w14:textId="77777777" w:rsidR="00DC5031" w:rsidRPr="00F27E6A" w:rsidRDefault="00DC5031" w:rsidP="00D33F37">
      <w:pPr>
        <w:pStyle w:val="BulletedText"/>
        <w:tabs>
          <w:tab w:val="left" w:pos="360"/>
        </w:tabs>
        <w:spacing w:before="0" w:line="312" w:lineRule="auto"/>
        <w:ind w:left="0" w:firstLine="0"/>
        <w:rPr>
          <w:b/>
          <w:i/>
          <w:szCs w:val="20"/>
        </w:rPr>
      </w:pPr>
      <w:r w:rsidRPr="00F27E6A">
        <w:rPr>
          <w:b/>
          <w:bCs/>
          <w:szCs w:val="20"/>
        </w:rPr>
        <w:t>[</w:t>
      </w:r>
      <w:r w:rsidRPr="00F27E6A">
        <w:rPr>
          <w:b/>
          <w:bCs/>
          <w:i/>
          <w:szCs w:val="20"/>
        </w:rPr>
        <w:t>Note: Exercise your medical judgment and discretion when providing a diagnosis and characterization of the patient’s medical conditions.</w:t>
      </w:r>
      <w:r w:rsidRPr="00F27E6A">
        <w:rPr>
          <w:b/>
          <w:i/>
          <w:szCs w:val="20"/>
        </w:rPr>
        <w:t xml:space="preserve"> </w:t>
      </w:r>
      <w:r>
        <w:rPr>
          <w:b/>
          <w:i/>
          <w:szCs w:val="20"/>
        </w:rPr>
        <w:t>P</w:t>
      </w:r>
      <w:r w:rsidRPr="00F27E6A">
        <w:rPr>
          <w:b/>
          <w:i/>
          <w:szCs w:val="20"/>
        </w:rPr>
        <w:t>rovide your clinical rationale for treatment while considering the health plan’s medical policy criteria for SPINRAZA.</w:t>
      </w:r>
      <w:r w:rsidRPr="00F27E6A">
        <w:rPr>
          <w:b/>
          <w:bCs/>
          <w:szCs w:val="20"/>
        </w:rPr>
        <w:t>]</w:t>
      </w:r>
    </w:p>
    <w:p w14:paraId="499F27F5" w14:textId="77777777" w:rsidR="00DC5031" w:rsidRPr="00F27E6A" w:rsidRDefault="00DC5031" w:rsidP="00D33F37">
      <w:pPr>
        <w:pStyle w:val="Text"/>
        <w:spacing w:line="312" w:lineRule="auto"/>
        <w:rPr>
          <w:szCs w:val="20"/>
        </w:rPr>
      </w:pPr>
    </w:p>
    <w:p w14:paraId="79CCCE46" w14:textId="453DDA8F" w:rsidR="00DC5031" w:rsidRPr="00F27E6A" w:rsidRDefault="00DC5031" w:rsidP="00D33F37">
      <w:pPr>
        <w:pStyle w:val="Text"/>
        <w:spacing w:line="312" w:lineRule="auto"/>
        <w:rPr>
          <w:szCs w:val="20"/>
        </w:rPr>
      </w:pPr>
      <w:r w:rsidRPr="00F27E6A">
        <w:rPr>
          <w:szCs w:val="20"/>
        </w:rPr>
        <w:t xml:space="preserve">In brief, based on the clinical data available to date, it is my medical opinion that </w:t>
      </w:r>
      <w:r w:rsidRPr="009B41C9">
        <w:rPr>
          <w:b/>
          <w:szCs w:val="20"/>
        </w:rPr>
        <w:t>[initiating/continuing]</w:t>
      </w:r>
      <w:r w:rsidRPr="00F27E6A">
        <w:rPr>
          <w:szCs w:val="20"/>
        </w:rPr>
        <w:t xml:space="preserve"> treatment </w:t>
      </w:r>
      <w:r w:rsidRPr="00F27E6A">
        <w:rPr>
          <w:bCs/>
          <w:szCs w:val="20"/>
        </w:rPr>
        <w:t xml:space="preserve">with SPINRAZA for </w:t>
      </w:r>
      <w:r w:rsidRPr="00F27E6A">
        <w:rPr>
          <w:b/>
          <w:bCs/>
          <w:szCs w:val="20"/>
        </w:rPr>
        <w:t xml:space="preserve">[patient name] </w:t>
      </w:r>
      <w:r w:rsidRPr="00F27E6A">
        <w:rPr>
          <w:szCs w:val="20"/>
        </w:rPr>
        <w:t xml:space="preserve">is </w:t>
      </w:r>
      <w:r w:rsidR="00676F97">
        <w:rPr>
          <w:szCs w:val="20"/>
        </w:rPr>
        <w:t>warranted, appropriate, and medically necessary</w:t>
      </w:r>
      <w:r w:rsidRPr="00F27E6A">
        <w:rPr>
          <w:szCs w:val="20"/>
        </w:rPr>
        <w:t xml:space="preserve">, and the procedures required for its administration are services that should be covered and reimbursed. </w:t>
      </w:r>
    </w:p>
    <w:p w14:paraId="5FFEB0B0" w14:textId="77777777" w:rsidR="00DC5031" w:rsidRPr="00F27E6A" w:rsidRDefault="00DC5031" w:rsidP="00D33F37">
      <w:pPr>
        <w:pStyle w:val="Text"/>
        <w:spacing w:line="312" w:lineRule="auto"/>
        <w:rPr>
          <w:szCs w:val="20"/>
        </w:rPr>
      </w:pPr>
    </w:p>
    <w:p w14:paraId="68E163BE" w14:textId="0E1175AC" w:rsidR="00E67947" w:rsidRPr="00F27E6A" w:rsidRDefault="0078382D" w:rsidP="00D33F37">
      <w:pPr>
        <w:spacing w:after="0" w:line="312" w:lineRule="auto"/>
        <w:rPr>
          <w:rFonts w:ascii="Arial" w:hAnsi="Arial" w:cs="Arial"/>
          <w:b/>
          <w:bCs/>
          <w:szCs w:val="20"/>
        </w:rPr>
      </w:pPr>
      <w:r w:rsidRPr="00F27E6A">
        <w:rPr>
          <w:rFonts w:ascii="Arial" w:hAnsi="Arial" w:cs="Arial"/>
          <w:b/>
          <w:bCs/>
          <w:szCs w:val="20"/>
        </w:rPr>
        <w:t>3.</w:t>
      </w:r>
      <w:r w:rsidR="00E67947" w:rsidRPr="00F27E6A">
        <w:rPr>
          <w:rFonts w:ascii="Arial" w:hAnsi="Arial" w:cs="Arial"/>
          <w:b/>
          <w:bCs/>
          <w:szCs w:val="20"/>
        </w:rPr>
        <w:t xml:space="preserve"> About SPINRAZA</w:t>
      </w:r>
    </w:p>
    <w:p w14:paraId="3A13B64F" w14:textId="155BA4CF" w:rsidR="00C45FB3" w:rsidRPr="00F27E6A" w:rsidRDefault="00A80871" w:rsidP="00D33F37">
      <w:pPr>
        <w:pStyle w:val="ListParagraph"/>
        <w:spacing w:after="0" w:line="312" w:lineRule="auto"/>
        <w:ind w:left="0"/>
        <w:contextualSpacing w:val="0"/>
        <w:rPr>
          <w:rFonts w:ascii="Arial" w:hAnsi="Arial" w:cs="Arial"/>
          <w:szCs w:val="20"/>
        </w:rPr>
      </w:pPr>
      <w:r w:rsidRPr="00F27E6A">
        <w:rPr>
          <w:rFonts w:ascii="Arial" w:eastAsia="Times New Roman" w:hAnsi="Arial" w:cs="Arial"/>
          <w:color w:val="000000"/>
          <w:szCs w:val="20"/>
        </w:rPr>
        <w:t>SPINRAZA is a</w:t>
      </w:r>
      <w:r w:rsidR="006F58F8" w:rsidRPr="00F27E6A">
        <w:rPr>
          <w:rFonts w:ascii="Arial" w:eastAsia="Times New Roman" w:hAnsi="Arial" w:cs="Arial"/>
          <w:color w:val="000000"/>
          <w:szCs w:val="20"/>
        </w:rPr>
        <w:t>n FDA-approved</w:t>
      </w:r>
      <w:r w:rsidR="005C2A13" w:rsidRPr="00F27E6A">
        <w:rPr>
          <w:rFonts w:ascii="Arial" w:eastAsia="Times New Roman" w:hAnsi="Arial" w:cs="Arial"/>
          <w:color w:val="000000"/>
          <w:szCs w:val="20"/>
        </w:rPr>
        <w:t xml:space="preserve"> treatment </w:t>
      </w:r>
      <w:r w:rsidR="00F63BF3" w:rsidRPr="00F27E6A">
        <w:rPr>
          <w:rFonts w:ascii="Arial" w:eastAsia="Times New Roman" w:hAnsi="Arial" w:cs="Arial"/>
          <w:color w:val="000000"/>
          <w:szCs w:val="20"/>
        </w:rPr>
        <w:t>indicated for SMA in pediatric and adult patients. SPINRAZA has been studied across multiple clinical trials</w:t>
      </w:r>
      <w:r w:rsidR="006F58F8" w:rsidRPr="00F27E6A">
        <w:rPr>
          <w:rFonts w:ascii="Arial" w:eastAsia="Times New Roman" w:hAnsi="Arial" w:cs="Arial"/>
          <w:color w:val="000000"/>
          <w:szCs w:val="20"/>
        </w:rPr>
        <w:t xml:space="preserve"> in</w:t>
      </w:r>
      <w:r w:rsidR="00F63BF3" w:rsidRPr="00F27E6A">
        <w:rPr>
          <w:rFonts w:ascii="Arial" w:eastAsia="Times New Roman" w:hAnsi="Arial" w:cs="Arial"/>
          <w:color w:val="000000"/>
          <w:szCs w:val="20"/>
        </w:rPr>
        <w:t xml:space="preserve"> </w:t>
      </w:r>
      <w:r w:rsidR="00D05A39" w:rsidRPr="00F27E6A">
        <w:rPr>
          <w:rFonts w:ascii="Arial" w:eastAsia="Times New Roman" w:hAnsi="Arial" w:cs="Arial"/>
          <w:color w:val="000000"/>
          <w:szCs w:val="20"/>
        </w:rPr>
        <w:t>a broad range of patients with SMA</w:t>
      </w:r>
      <w:r w:rsidR="00F63BF3" w:rsidRPr="00F27E6A">
        <w:rPr>
          <w:rFonts w:ascii="Arial" w:eastAsia="Times New Roman" w:hAnsi="Arial" w:cs="Arial"/>
          <w:color w:val="000000"/>
          <w:szCs w:val="20"/>
        </w:rPr>
        <w:t>, including</w:t>
      </w:r>
      <w:r w:rsidR="00397BC9" w:rsidRPr="00F27E6A">
        <w:rPr>
          <w:rFonts w:ascii="Arial" w:eastAsia="Times New Roman" w:hAnsi="Arial" w:cs="Arial"/>
          <w:color w:val="000000"/>
          <w:szCs w:val="20"/>
        </w:rPr>
        <w:t xml:space="preserve"> </w:t>
      </w:r>
      <w:r w:rsidR="00F63BF3" w:rsidRPr="00F27E6A">
        <w:rPr>
          <w:rFonts w:ascii="Arial" w:eastAsia="Times New Roman" w:hAnsi="Arial" w:cs="Arial"/>
          <w:color w:val="000000"/>
          <w:szCs w:val="20"/>
        </w:rPr>
        <w:t xml:space="preserve">presymptomatic and symptomatic infantile-onset and later-onset </w:t>
      </w:r>
      <w:bookmarkStart w:id="0" w:name="_GoBack"/>
      <w:r w:rsidR="00F63BF3" w:rsidRPr="00F27E6A">
        <w:rPr>
          <w:rFonts w:ascii="Arial" w:eastAsia="Times New Roman" w:hAnsi="Arial" w:cs="Arial"/>
          <w:color w:val="000000"/>
          <w:szCs w:val="20"/>
        </w:rPr>
        <w:t>SMA</w:t>
      </w:r>
      <w:bookmarkEnd w:id="0"/>
      <w:r w:rsidR="00F63BF3" w:rsidRPr="00F27E6A">
        <w:rPr>
          <w:rFonts w:ascii="Arial" w:eastAsia="Times New Roman" w:hAnsi="Arial" w:cs="Arial"/>
          <w:color w:val="000000"/>
          <w:szCs w:val="20"/>
        </w:rPr>
        <w:t>.</w:t>
      </w:r>
      <w:r w:rsidR="001026C0" w:rsidRPr="001026C0">
        <w:rPr>
          <w:rFonts w:ascii="Arial" w:eastAsia="Times New Roman" w:hAnsi="Arial" w:cs="Arial"/>
          <w:color w:val="000000"/>
          <w:szCs w:val="20"/>
          <w:vertAlign w:val="superscript"/>
        </w:rPr>
        <w:t>1</w:t>
      </w:r>
      <w:r w:rsidR="00F63BF3" w:rsidRPr="00F27E6A">
        <w:rPr>
          <w:rFonts w:ascii="Arial" w:eastAsia="Times New Roman" w:hAnsi="Arial" w:cs="Arial"/>
          <w:color w:val="000000"/>
          <w:szCs w:val="20"/>
        </w:rPr>
        <w:t xml:space="preserve"> </w:t>
      </w:r>
    </w:p>
    <w:p w14:paraId="2145BC7C" w14:textId="77777777" w:rsidR="00D05A39" w:rsidRPr="00F27E6A" w:rsidRDefault="00D05A39" w:rsidP="00D33F37">
      <w:pPr>
        <w:pStyle w:val="ListParagraph"/>
        <w:spacing w:after="0" w:line="312" w:lineRule="auto"/>
        <w:ind w:left="0"/>
        <w:contextualSpacing w:val="0"/>
        <w:rPr>
          <w:rFonts w:ascii="Arial" w:hAnsi="Arial" w:cs="Arial"/>
          <w:szCs w:val="20"/>
        </w:rPr>
      </w:pPr>
    </w:p>
    <w:p w14:paraId="0B5C94FA" w14:textId="29855470" w:rsidR="00D05A39" w:rsidRPr="00F27E6A" w:rsidRDefault="00D05A39" w:rsidP="00D33F37">
      <w:pPr>
        <w:pStyle w:val="ListParagraph"/>
        <w:spacing w:after="0" w:line="312" w:lineRule="auto"/>
        <w:ind w:left="0"/>
        <w:contextualSpacing w:val="0"/>
        <w:rPr>
          <w:b/>
          <w:i/>
          <w:szCs w:val="20"/>
        </w:rPr>
      </w:pPr>
      <w:r w:rsidRPr="00F27E6A">
        <w:rPr>
          <w:rFonts w:ascii="Arial" w:hAnsi="Arial" w:cs="Arial"/>
          <w:b/>
          <w:i/>
          <w:szCs w:val="20"/>
        </w:rPr>
        <w:t>[</w:t>
      </w:r>
      <w:r w:rsidR="007346A0" w:rsidRPr="00F27E6A">
        <w:rPr>
          <w:rFonts w:ascii="Arial" w:hAnsi="Arial" w:cs="Arial"/>
          <w:b/>
          <w:i/>
          <w:szCs w:val="20"/>
        </w:rPr>
        <w:t>Healthcare professionals (HCPs)</w:t>
      </w:r>
      <w:r w:rsidRPr="00F27E6A">
        <w:rPr>
          <w:rFonts w:ascii="Arial" w:hAnsi="Arial" w:cs="Arial"/>
          <w:b/>
          <w:i/>
          <w:szCs w:val="20"/>
        </w:rPr>
        <w:t xml:space="preserve"> to include relevant clinical</w:t>
      </w:r>
      <w:r w:rsidR="006F58F8" w:rsidRPr="00F27E6A">
        <w:rPr>
          <w:rFonts w:ascii="Arial" w:hAnsi="Arial" w:cs="Arial"/>
          <w:b/>
          <w:i/>
          <w:szCs w:val="20"/>
        </w:rPr>
        <w:t xml:space="preserve"> trial/real-world observational</w:t>
      </w:r>
      <w:r w:rsidRPr="00F27E6A">
        <w:rPr>
          <w:rFonts w:ascii="Arial" w:hAnsi="Arial" w:cs="Arial"/>
          <w:b/>
          <w:i/>
          <w:szCs w:val="20"/>
        </w:rPr>
        <w:t xml:space="preserve"> information to justify use of SPINRAZA for this patient specific to his or</w:t>
      </w:r>
      <w:r w:rsidR="00CA29CF">
        <w:rPr>
          <w:rFonts w:ascii="Arial" w:hAnsi="Arial" w:cs="Arial"/>
          <w:b/>
          <w:i/>
          <w:szCs w:val="20"/>
        </w:rPr>
        <w:t xml:space="preserve"> her</w:t>
      </w:r>
      <w:r w:rsidRPr="00F27E6A">
        <w:rPr>
          <w:rFonts w:ascii="Arial" w:hAnsi="Arial" w:cs="Arial"/>
          <w:b/>
          <w:i/>
          <w:szCs w:val="20"/>
        </w:rPr>
        <w:t xml:space="preserve"> medical condition and criteria </w:t>
      </w:r>
      <w:r w:rsidR="0042565D" w:rsidRPr="00F27E6A">
        <w:rPr>
          <w:rFonts w:ascii="Arial" w:hAnsi="Arial" w:cs="Arial"/>
          <w:b/>
          <w:i/>
          <w:szCs w:val="20"/>
        </w:rPr>
        <w:t>(</w:t>
      </w:r>
      <w:r w:rsidRPr="00F27E6A">
        <w:rPr>
          <w:rFonts w:ascii="Arial" w:hAnsi="Arial" w:cs="Arial"/>
          <w:b/>
          <w:i/>
          <w:szCs w:val="20"/>
        </w:rPr>
        <w:t>eg, age and type of SMA</w:t>
      </w:r>
      <w:r w:rsidR="0042565D" w:rsidRPr="00F27E6A">
        <w:rPr>
          <w:rFonts w:ascii="Arial" w:hAnsi="Arial" w:cs="Arial"/>
          <w:b/>
          <w:i/>
          <w:szCs w:val="20"/>
        </w:rPr>
        <w:t>)</w:t>
      </w:r>
      <w:r w:rsidRPr="00F27E6A">
        <w:rPr>
          <w:rFonts w:ascii="Arial" w:hAnsi="Arial" w:cs="Arial"/>
          <w:b/>
          <w:i/>
          <w:szCs w:val="20"/>
        </w:rPr>
        <w:t>. For additional information, refer to the SPINRAZA Prescribing Information.]</w:t>
      </w:r>
    </w:p>
    <w:p w14:paraId="302E0BFA" w14:textId="77777777" w:rsidR="00F27E6A" w:rsidRPr="00B502C4" w:rsidRDefault="00F27E6A" w:rsidP="00D33F37">
      <w:pPr>
        <w:pStyle w:val="Text"/>
        <w:spacing w:line="312" w:lineRule="auto"/>
        <w:rPr>
          <w:szCs w:val="20"/>
        </w:rPr>
      </w:pPr>
    </w:p>
    <w:p w14:paraId="2940B383" w14:textId="1B88A704" w:rsidR="00761159" w:rsidRPr="00F27E6A" w:rsidRDefault="00D05A39" w:rsidP="00D33F37">
      <w:pPr>
        <w:pStyle w:val="Text"/>
        <w:spacing w:line="312" w:lineRule="auto"/>
        <w:rPr>
          <w:b/>
          <w:position w:val="-1"/>
          <w:szCs w:val="20"/>
        </w:rPr>
      </w:pPr>
      <w:r w:rsidRPr="00F27E6A">
        <w:rPr>
          <w:b/>
          <w:position w:val="-1"/>
          <w:szCs w:val="20"/>
        </w:rPr>
        <w:t>4</w:t>
      </w:r>
      <w:r w:rsidR="00E459EE" w:rsidRPr="00F27E6A">
        <w:rPr>
          <w:b/>
          <w:position w:val="-1"/>
          <w:szCs w:val="20"/>
        </w:rPr>
        <w:t>. Concluding Remarks</w:t>
      </w:r>
    </w:p>
    <w:p w14:paraId="3233662F" w14:textId="43904A64" w:rsidR="00780108" w:rsidRPr="00F27E6A" w:rsidRDefault="001E1E24" w:rsidP="00D33F37">
      <w:pPr>
        <w:pStyle w:val="Default"/>
        <w:spacing w:line="312" w:lineRule="auto"/>
        <w:rPr>
          <w:b/>
          <w:i/>
          <w:sz w:val="22"/>
          <w:szCs w:val="20"/>
        </w:rPr>
      </w:pPr>
      <w:r w:rsidRPr="00F27E6A">
        <w:rPr>
          <w:b/>
          <w:sz w:val="22"/>
          <w:szCs w:val="20"/>
        </w:rPr>
        <w:t>[</w:t>
      </w:r>
      <w:r w:rsidR="00B065DE" w:rsidRPr="00F27E6A">
        <w:rPr>
          <w:b/>
          <w:i/>
          <w:sz w:val="22"/>
          <w:szCs w:val="20"/>
        </w:rPr>
        <w:t>HCP to insert information relevant to particular case</w:t>
      </w:r>
      <w:r w:rsidR="00DC1EAB" w:rsidRPr="00F27E6A">
        <w:rPr>
          <w:b/>
          <w:i/>
          <w:sz w:val="22"/>
          <w:szCs w:val="20"/>
        </w:rPr>
        <w:t xml:space="preserve"> </w:t>
      </w:r>
      <w:r w:rsidRPr="00F27E6A">
        <w:rPr>
          <w:b/>
          <w:i/>
          <w:sz w:val="22"/>
          <w:szCs w:val="20"/>
        </w:rPr>
        <w:t>(</w:t>
      </w:r>
      <w:r w:rsidR="002C6EFF" w:rsidRPr="00F27E6A">
        <w:rPr>
          <w:b/>
          <w:i/>
          <w:sz w:val="22"/>
          <w:szCs w:val="20"/>
        </w:rPr>
        <w:t>eg</w:t>
      </w:r>
      <w:r w:rsidR="00B065DE" w:rsidRPr="00F27E6A">
        <w:rPr>
          <w:b/>
          <w:i/>
          <w:sz w:val="22"/>
          <w:szCs w:val="20"/>
        </w:rPr>
        <w:t xml:space="preserve">, </w:t>
      </w:r>
      <w:r w:rsidR="00A2677A" w:rsidRPr="00F27E6A">
        <w:rPr>
          <w:b/>
          <w:i/>
          <w:sz w:val="22"/>
          <w:szCs w:val="20"/>
        </w:rPr>
        <w:t>Given the patient’s history,</w:t>
      </w:r>
      <w:r w:rsidR="00D1190D" w:rsidRPr="00F27E6A">
        <w:rPr>
          <w:b/>
          <w:i/>
          <w:sz w:val="22"/>
          <w:szCs w:val="20"/>
        </w:rPr>
        <w:t xml:space="preserve"> his/her current</w:t>
      </w:r>
      <w:r w:rsidR="00C50C50" w:rsidRPr="00F27E6A">
        <w:rPr>
          <w:b/>
          <w:i/>
          <w:sz w:val="22"/>
          <w:szCs w:val="20"/>
        </w:rPr>
        <w:t xml:space="preserve"> condition,</w:t>
      </w:r>
      <w:r w:rsidR="00A2677A" w:rsidRPr="00F27E6A">
        <w:rPr>
          <w:b/>
          <w:i/>
          <w:sz w:val="22"/>
          <w:szCs w:val="20"/>
        </w:rPr>
        <w:t xml:space="preserve"> and </w:t>
      </w:r>
      <w:r w:rsidR="00957741" w:rsidRPr="00F27E6A">
        <w:rPr>
          <w:b/>
          <w:i/>
          <w:sz w:val="22"/>
          <w:szCs w:val="20"/>
        </w:rPr>
        <w:t xml:space="preserve">the emerging </w:t>
      </w:r>
      <w:r w:rsidR="00D1190D" w:rsidRPr="00F27E6A">
        <w:rPr>
          <w:b/>
          <w:i/>
          <w:sz w:val="22"/>
          <w:szCs w:val="20"/>
        </w:rPr>
        <w:t xml:space="preserve">data of the effects of </w:t>
      </w:r>
      <w:r w:rsidR="006F1CE5" w:rsidRPr="00F27E6A">
        <w:rPr>
          <w:b/>
          <w:i/>
          <w:sz w:val="22"/>
          <w:szCs w:val="20"/>
        </w:rPr>
        <w:t xml:space="preserve">SPINRAZA </w:t>
      </w:r>
      <w:r w:rsidR="00D1190D" w:rsidRPr="00F27E6A">
        <w:rPr>
          <w:b/>
          <w:i/>
          <w:sz w:val="22"/>
          <w:szCs w:val="20"/>
        </w:rPr>
        <w:t xml:space="preserve">in </w:t>
      </w:r>
      <w:r w:rsidR="002C6EFF" w:rsidRPr="00F27E6A">
        <w:rPr>
          <w:b/>
          <w:i/>
          <w:sz w:val="22"/>
          <w:szCs w:val="20"/>
        </w:rPr>
        <w:t>patients with SMA</w:t>
      </w:r>
      <w:r w:rsidR="00197C7F" w:rsidRPr="00F27E6A">
        <w:rPr>
          <w:b/>
          <w:i/>
          <w:sz w:val="22"/>
          <w:szCs w:val="20"/>
        </w:rPr>
        <w:t>, I believe</w:t>
      </w:r>
      <w:r w:rsidR="00A36F25">
        <w:rPr>
          <w:b/>
          <w:i/>
          <w:sz w:val="22"/>
          <w:szCs w:val="20"/>
        </w:rPr>
        <w:t xml:space="preserve"> that</w:t>
      </w:r>
      <w:r w:rsidR="00197C7F" w:rsidRPr="00F27E6A">
        <w:rPr>
          <w:b/>
          <w:i/>
          <w:sz w:val="22"/>
          <w:szCs w:val="20"/>
        </w:rPr>
        <w:t xml:space="preserve"> treatment of </w:t>
      </w:r>
      <w:r w:rsidR="00197C7F" w:rsidRPr="00F27E6A">
        <w:rPr>
          <w:b/>
          <w:bCs/>
          <w:i/>
          <w:sz w:val="22"/>
          <w:szCs w:val="20"/>
        </w:rPr>
        <w:t>[</w:t>
      </w:r>
      <w:r w:rsidR="00A2677A" w:rsidRPr="00F27E6A">
        <w:rPr>
          <w:b/>
          <w:bCs/>
          <w:i/>
          <w:sz w:val="22"/>
          <w:szCs w:val="20"/>
        </w:rPr>
        <w:t xml:space="preserve">patient name] </w:t>
      </w:r>
      <w:r w:rsidR="00A2677A" w:rsidRPr="00F27E6A">
        <w:rPr>
          <w:b/>
          <w:i/>
          <w:sz w:val="22"/>
          <w:szCs w:val="20"/>
        </w:rPr>
        <w:t xml:space="preserve">with </w:t>
      </w:r>
      <w:r w:rsidR="00BB5D3A" w:rsidRPr="00F27E6A">
        <w:rPr>
          <w:b/>
          <w:i/>
          <w:sz w:val="22"/>
          <w:szCs w:val="20"/>
        </w:rPr>
        <w:t>this</w:t>
      </w:r>
      <w:r w:rsidR="00780108" w:rsidRPr="00F27E6A">
        <w:rPr>
          <w:b/>
          <w:i/>
          <w:sz w:val="22"/>
          <w:szCs w:val="20"/>
        </w:rPr>
        <w:t xml:space="preserve"> product </w:t>
      </w:r>
      <w:r w:rsidR="00A2677A" w:rsidRPr="00F27E6A">
        <w:rPr>
          <w:b/>
          <w:i/>
          <w:sz w:val="22"/>
          <w:szCs w:val="20"/>
        </w:rPr>
        <w:t xml:space="preserve">is warranted, </w:t>
      </w:r>
      <w:r w:rsidR="002C6EFF" w:rsidRPr="00F27E6A">
        <w:rPr>
          <w:b/>
          <w:i/>
          <w:sz w:val="22"/>
          <w:szCs w:val="20"/>
        </w:rPr>
        <w:t>appropriate,</w:t>
      </w:r>
      <w:r w:rsidR="00A2677A" w:rsidRPr="00F27E6A">
        <w:rPr>
          <w:b/>
          <w:i/>
          <w:sz w:val="22"/>
          <w:szCs w:val="20"/>
        </w:rPr>
        <w:t xml:space="preserve"> and medically necessary. </w:t>
      </w:r>
      <w:r w:rsidR="001467BD" w:rsidRPr="00F27E6A">
        <w:rPr>
          <w:b/>
          <w:i/>
          <w:sz w:val="22"/>
          <w:szCs w:val="20"/>
        </w:rPr>
        <w:t>The total</w:t>
      </w:r>
      <w:r w:rsidR="00D6463D" w:rsidRPr="00F27E6A">
        <w:rPr>
          <w:b/>
          <w:i/>
          <w:sz w:val="22"/>
          <w:szCs w:val="20"/>
        </w:rPr>
        <w:t>ity</w:t>
      </w:r>
      <w:r w:rsidR="001467BD" w:rsidRPr="00F27E6A">
        <w:rPr>
          <w:b/>
          <w:i/>
          <w:sz w:val="22"/>
          <w:szCs w:val="20"/>
        </w:rPr>
        <w:t xml:space="preserve"> of the data available to date support</w:t>
      </w:r>
      <w:r w:rsidR="00A36F25">
        <w:rPr>
          <w:b/>
          <w:i/>
          <w:sz w:val="22"/>
          <w:szCs w:val="20"/>
        </w:rPr>
        <w:t>s</w:t>
      </w:r>
      <w:r w:rsidR="001467BD" w:rsidRPr="00F27E6A">
        <w:rPr>
          <w:b/>
          <w:i/>
          <w:sz w:val="22"/>
          <w:szCs w:val="20"/>
        </w:rPr>
        <w:t xml:space="preserve"> the potential benefit of </w:t>
      </w:r>
      <w:r w:rsidR="00761159" w:rsidRPr="00F27E6A">
        <w:rPr>
          <w:b/>
          <w:i/>
          <w:sz w:val="22"/>
          <w:szCs w:val="20"/>
        </w:rPr>
        <w:t>[</w:t>
      </w:r>
      <w:r w:rsidR="001467BD" w:rsidRPr="00F27E6A">
        <w:rPr>
          <w:b/>
          <w:i/>
          <w:sz w:val="22"/>
          <w:szCs w:val="20"/>
        </w:rPr>
        <w:t>treatment</w:t>
      </w:r>
      <w:r w:rsidR="00D05A39" w:rsidRPr="00F27E6A">
        <w:rPr>
          <w:b/>
          <w:i/>
          <w:sz w:val="22"/>
          <w:szCs w:val="20"/>
        </w:rPr>
        <w:t>/continuing treatment]</w:t>
      </w:r>
      <w:r w:rsidR="001467BD" w:rsidRPr="00F27E6A">
        <w:rPr>
          <w:b/>
          <w:i/>
          <w:sz w:val="22"/>
          <w:szCs w:val="20"/>
        </w:rPr>
        <w:t xml:space="preserve"> with </w:t>
      </w:r>
      <w:r w:rsidR="006F1CE5" w:rsidRPr="00F27E6A">
        <w:rPr>
          <w:b/>
          <w:i/>
          <w:sz w:val="22"/>
          <w:szCs w:val="20"/>
        </w:rPr>
        <w:t>SPINRAZA</w:t>
      </w:r>
      <w:r w:rsidRPr="00F27E6A">
        <w:rPr>
          <w:b/>
          <w:i/>
          <w:sz w:val="22"/>
          <w:szCs w:val="20"/>
        </w:rPr>
        <w:t>)</w:t>
      </w:r>
      <w:r w:rsidR="001467BD" w:rsidRPr="00F27E6A">
        <w:rPr>
          <w:b/>
          <w:i/>
          <w:sz w:val="22"/>
          <w:szCs w:val="20"/>
        </w:rPr>
        <w:t>.</w:t>
      </w:r>
      <w:r w:rsidR="00B065DE" w:rsidRPr="00F27E6A">
        <w:rPr>
          <w:b/>
          <w:sz w:val="22"/>
          <w:szCs w:val="20"/>
        </w:rPr>
        <w:t>]</w:t>
      </w:r>
      <w:r w:rsidR="001467BD" w:rsidRPr="00F27E6A">
        <w:rPr>
          <w:b/>
          <w:i/>
          <w:sz w:val="22"/>
          <w:szCs w:val="20"/>
        </w:rPr>
        <w:t xml:space="preserve"> </w:t>
      </w:r>
    </w:p>
    <w:p w14:paraId="78E3D863" w14:textId="77777777" w:rsidR="00144F6B" w:rsidRPr="00B502C4" w:rsidRDefault="00144F6B" w:rsidP="00D33F37">
      <w:pPr>
        <w:pStyle w:val="Default"/>
        <w:spacing w:line="312" w:lineRule="auto"/>
        <w:rPr>
          <w:i/>
          <w:sz w:val="22"/>
          <w:szCs w:val="20"/>
        </w:rPr>
      </w:pPr>
    </w:p>
    <w:p w14:paraId="57F13A76" w14:textId="2DCF53A5" w:rsidR="00A2677A" w:rsidRPr="00F27E6A" w:rsidRDefault="00A2677A" w:rsidP="00D33F37">
      <w:pPr>
        <w:pStyle w:val="Default"/>
        <w:spacing w:line="312" w:lineRule="auto"/>
        <w:rPr>
          <w:sz w:val="22"/>
          <w:szCs w:val="20"/>
        </w:rPr>
      </w:pPr>
      <w:r w:rsidRPr="00F27E6A">
        <w:rPr>
          <w:sz w:val="22"/>
          <w:szCs w:val="20"/>
        </w:rPr>
        <w:t xml:space="preserve">Please call my office at </w:t>
      </w:r>
      <w:r w:rsidRPr="00F27E6A">
        <w:rPr>
          <w:b/>
          <w:bCs/>
          <w:sz w:val="22"/>
          <w:szCs w:val="20"/>
        </w:rPr>
        <w:t xml:space="preserve">[telephone number] </w:t>
      </w:r>
      <w:r w:rsidR="009F7F37">
        <w:rPr>
          <w:sz w:val="22"/>
          <w:szCs w:val="20"/>
        </w:rPr>
        <w:t>for</w:t>
      </w:r>
      <w:r w:rsidRPr="00F27E6A">
        <w:rPr>
          <w:sz w:val="22"/>
          <w:szCs w:val="20"/>
        </w:rPr>
        <w:t xml:space="preserve"> any additional information. I look forward to receiving your timely response and approval of this claim. </w:t>
      </w:r>
    </w:p>
    <w:p w14:paraId="5C5C9B4E" w14:textId="77777777" w:rsidR="00A2677A" w:rsidRPr="00F27E6A" w:rsidRDefault="00A2677A" w:rsidP="00D33F37">
      <w:pPr>
        <w:pStyle w:val="Text"/>
        <w:spacing w:line="312" w:lineRule="auto"/>
        <w:rPr>
          <w:szCs w:val="20"/>
        </w:rPr>
      </w:pPr>
    </w:p>
    <w:p w14:paraId="20FFF51D" w14:textId="58B29FB5" w:rsidR="00AC38EF" w:rsidRPr="00F27E6A" w:rsidRDefault="00C21321" w:rsidP="00D33F37">
      <w:pPr>
        <w:pStyle w:val="Text"/>
        <w:spacing w:line="312" w:lineRule="auto"/>
        <w:rPr>
          <w:szCs w:val="20"/>
        </w:rPr>
      </w:pPr>
      <w:r w:rsidRPr="00F27E6A">
        <w:rPr>
          <w:szCs w:val="20"/>
        </w:rPr>
        <w:t>Sincerely,</w:t>
      </w:r>
    </w:p>
    <w:p w14:paraId="166B2AC3" w14:textId="1948859B" w:rsidR="008E1734" w:rsidRPr="00F27E6A" w:rsidRDefault="00C21321" w:rsidP="00D33F37">
      <w:pPr>
        <w:pStyle w:val="Text"/>
        <w:spacing w:line="312" w:lineRule="auto"/>
        <w:rPr>
          <w:b/>
          <w:szCs w:val="20"/>
        </w:rPr>
      </w:pPr>
      <w:r w:rsidRPr="00F27E6A">
        <w:rPr>
          <w:b/>
          <w:szCs w:val="20"/>
        </w:rPr>
        <w:t>[</w:t>
      </w:r>
      <w:r w:rsidR="00BB2E71" w:rsidRPr="00F27E6A">
        <w:rPr>
          <w:b/>
          <w:szCs w:val="20"/>
        </w:rPr>
        <w:t>Physician</w:t>
      </w:r>
      <w:r w:rsidR="0006345D" w:rsidRPr="00F27E6A">
        <w:rPr>
          <w:b/>
          <w:szCs w:val="20"/>
        </w:rPr>
        <w:t xml:space="preserve"> </w:t>
      </w:r>
      <w:r w:rsidRPr="00F27E6A">
        <w:rPr>
          <w:b/>
          <w:szCs w:val="20"/>
        </w:rPr>
        <w:t>name</w:t>
      </w:r>
      <w:r w:rsidR="00767AC3">
        <w:rPr>
          <w:b/>
          <w:szCs w:val="20"/>
        </w:rPr>
        <w:t xml:space="preserve">, </w:t>
      </w:r>
      <w:r w:rsidR="00767AC3" w:rsidRPr="00767AC3">
        <w:rPr>
          <w:b/>
          <w:szCs w:val="20"/>
        </w:rPr>
        <w:t>National Provider Identifier</w:t>
      </w:r>
      <w:r w:rsidRPr="00F27E6A">
        <w:rPr>
          <w:b/>
          <w:szCs w:val="20"/>
        </w:rPr>
        <w:t>]</w:t>
      </w:r>
    </w:p>
    <w:p w14:paraId="1741E8FB" w14:textId="77777777" w:rsidR="0078382D" w:rsidRPr="00F27E6A" w:rsidRDefault="0078382D" w:rsidP="00D33F37">
      <w:pPr>
        <w:pStyle w:val="Text"/>
        <w:spacing w:line="312" w:lineRule="auto"/>
        <w:rPr>
          <w:szCs w:val="20"/>
        </w:rPr>
      </w:pPr>
    </w:p>
    <w:p w14:paraId="63403528" w14:textId="5A70BC9C" w:rsidR="00BB2E71" w:rsidRDefault="005C112E" w:rsidP="00D33F37">
      <w:pPr>
        <w:pStyle w:val="Text"/>
        <w:spacing w:line="312" w:lineRule="auto"/>
        <w:rPr>
          <w:b/>
          <w:i/>
          <w:szCs w:val="20"/>
        </w:rPr>
      </w:pPr>
      <w:r w:rsidRPr="005C112E">
        <w:rPr>
          <w:szCs w:val="20"/>
        </w:rPr>
        <w:t xml:space="preserve">Attachments: </w:t>
      </w:r>
      <w:r w:rsidRPr="005C112E">
        <w:rPr>
          <w:b/>
          <w:i/>
          <w:szCs w:val="20"/>
        </w:rPr>
        <w:t>[Copy of patient’s health plan card(s)</w:t>
      </w:r>
      <w:r w:rsidR="00676F97">
        <w:rPr>
          <w:b/>
          <w:i/>
          <w:szCs w:val="20"/>
        </w:rPr>
        <w:t>;</w:t>
      </w:r>
      <w:r w:rsidRPr="005C112E">
        <w:rPr>
          <w:b/>
          <w:i/>
          <w:szCs w:val="20"/>
        </w:rPr>
        <w:t xml:space="preserve"> SPINRAZA Prescribing Information</w:t>
      </w:r>
      <w:r w:rsidR="00676F97">
        <w:rPr>
          <w:b/>
          <w:i/>
          <w:szCs w:val="20"/>
        </w:rPr>
        <w:t>;</w:t>
      </w:r>
      <w:r w:rsidRPr="005C112E">
        <w:rPr>
          <w:b/>
          <w:i/>
          <w:szCs w:val="20"/>
        </w:rPr>
        <w:t xml:space="preserve"> additional relevant information such as chart notes, laboratory results, and functional assessment results</w:t>
      </w:r>
      <w:r w:rsidR="00676F97">
        <w:rPr>
          <w:b/>
          <w:i/>
          <w:szCs w:val="20"/>
        </w:rPr>
        <w:t>;</w:t>
      </w:r>
      <w:r w:rsidRPr="005C112E">
        <w:rPr>
          <w:b/>
          <w:i/>
          <w:szCs w:val="20"/>
        </w:rPr>
        <w:t xml:space="preserve"> original claim form</w:t>
      </w:r>
      <w:r w:rsidR="00676F97">
        <w:rPr>
          <w:b/>
          <w:i/>
          <w:szCs w:val="20"/>
        </w:rPr>
        <w:t>;</w:t>
      </w:r>
      <w:r w:rsidRPr="005C112E">
        <w:rPr>
          <w:b/>
          <w:i/>
          <w:szCs w:val="20"/>
        </w:rPr>
        <w:t xml:space="preserve"> and previous communications with the health plan/denial letters (if relevant).]</w:t>
      </w:r>
    </w:p>
    <w:p w14:paraId="32009499" w14:textId="5B5188F2" w:rsidR="00D33F37" w:rsidRDefault="00D33F37" w:rsidP="00D33F37">
      <w:pPr>
        <w:pStyle w:val="Text"/>
        <w:spacing w:line="312" w:lineRule="auto"/>
        <w:rPr>
          <w:b/>
          <w:szCs w:val="20"/>
        </w:rPr>
      </w:pPr>
    </w:p>
    <w:p w14:paraId="61FFA42C" w14:textId="7F2A1F78" w:rsidR="00D33F37" w:rsidRPr="000B4B5F" w:rsidRDefault="00D33F37" w:rsidP="000B4B5F">
      <w:pPr>
        <w:pStyle w:val="Text"/>
        <w:spacing w:line="336" w:lineRule="auto"/>
        <w:rPr>
          <w:b/>
          <w:sz w:val="20"/>
          <w:szCs w:val="21"/>
        </w:rPr>
      </w:pPr>
      <w:r w:rsidRPr="001026C0">
        <w:rPr>
          <w:b/>
          <w:sz w:val="20"/>
          <w:szCs w:val="21"/>
        </w:rPr>
        <w:t xml:space="preserve">Reference: </w:t>
      </w:r>
      <w:r w:rsidR="001026C0" w:rsidRPr="001026C0">
        <w:rPr>
          <w:b/>
          <w:sz w:val="20"/>
          <w:szCs w:val="21"/>
        </w:rPr>
        <w:t>1.</w:t>
      </w:r>
      <w:r w:rsidR="001026C0">
        <w:rPr>
          <w:b/>
          <w:sz w:val="20"/>
          <w:szCs w:val="21"/>
        </w:rPr>
        <w:t xml:space="preserve"> </w:t>
      </w:r>
      <w:r w:rsidRPr="00D33F37">
        <w:rPr>
          <w:sz w:val="20"/>
          <w:szCs w:val="21"/>
        </w:rPr>
        <w:t>SPINRAZA [Prescribing Information]</w:t>
      </w:r>
      <w:r w:rsidR="001026C0">
        <w:rPr>
          <w:sz w:val="20"/>
          <w:szCs w:val="21"/>
        </w:rPr>
        <w:t>.</w:t>
      </w:r>
      <w:r w:rsidRPr="00D33F37">
        <w:rPr>
          <w:sz w:val="20"/>
          <w:szCs w:val="21"/>
        </w:rPr>
        <w:t xml:space="preserve"> Cambridge, MA: Biogen.</w:t>
      </w:r>
    </w:p>
    <w:sectPr w:rsidR="00D33F37" w:rsidRPr="000B4B5F" w:rsidSect="001629A4">
      <w:headerReference w:type="even" r:id="rId10"/>
      <w:footerReference w:type="even" r:id="rId11"/>
      <w:footerReference w:type="default" r:id="rId12"/>
      <w:headerReference w:type="first" r:id="rId13"/>
      <w:footerReference w:type="first" r:id="rId14"/>
      <w:type w:val="continuous"/>
      <w:pgSz w:w="12240" w:h="15840"/>
      <w:pgMar w:top="1008" w:right="1152" w:bottom="1008" w:left="1152"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D6FA1" w14:textId="77777777" w:rsidR="00843412" w:rsidRDefault="00843412" w:rsidP="00407879">
      <w:pPr>
        <w:spacing w:after="0" w:line="240" w:lineRule="auto"/>
      </w:pPr>
      <w:r>
        <w:separator/>
      </w:r>
    </w:p>
  </w:endnote>
  <w:endnote w:type="continuationSeparator" w:id="0">
    <w:p w14:paraId="0C3257F4" w14:textId="77777777" w:rsidR="00843412" w:rsidRDefault="00843412" w:rsidP="00407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venir Next Medium">
    <w:altName w:val="Avenir Next Medium"/>
    <w:panose1 w:val="00000000000000000000"/>
    <w:charset w:val="00"/>
    <w:family w:val="swiss"/>
    <w:notTrueType/>
    <w:pitch w:val="default"/>
    <w:sig w:usb0="00000003" w:usb1="00000000" w:usb2="00000000" w:usb3="00000000" w:csb0="00000001" w:csb1="00000000"/>
  </w:font>
  <w:font w:name="HelveticaNeueLT Std Lt Cn">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4112" w14:textId="77777777" w:rsidR="000B4B5F" w:rsidRDefault="000B4B5F" w:rsidP="000B4B5F">
    <w:pPr>
      <w:tabs>
        <w:tab w:val="center" w:pos="5040"/>
        <w:tab w:val="right" w:pos="9600"/>
      </w:tabs>
      <w:spacing w:before="19" w:after="0" w:line="240" w:lineRule="auto"/>
      <w:ind w:right="100"/>
      <w:rPr>
        <w:rFonts w:ascii="Arial" w:hAnsi="Arial" w:cs="Arial"/>
        <w:sz w:val="20"/>
        <w:szCs w:val="20"/>
      </w:rPr>
    </w:pPr>
    <w:r w:rsidRPr="005A60E0">
      <w:rPr>
        <w:rFonts w:ascii="Arial" w:hAnsi="Arial" w:cs="Arial"/>
        <w:sz w:val="20"/>
        <w:szCs w:val="20"/>
      </w:rPr>
      <w:t>This sample letter is for informational purposes only, providing an example of language that may be required</w:t>
    </w:r>
    <w:r>
      <w:rPr>
        <w:rFonts w:ascii="Arial" w:hAnsi="Arial" w:cs="Arial"/>
        <w:sz w:val="20"/>
        <w:szCs w:val="20"/>
      </w:rPr>
      <w:t xml:space="preserve"> or helpful </w:t>
    </w:r>
    <w:r w:rsidRPr="005A60E0">
      <w:rPr>
        <w:rFonts w:ascii="Arial" w:hAnsi="Arial" w:cs="Arial"/>
        <w:sz w:val="20"/>
        <w:szCs w:val="20"/>
      </w:rPr>
      <w:t>when responding to a request from a patient’s health plan. Use of this information does not</w:t>
    </w:r>
    <w:r>
      <w:rPr>
        <w:rFonts w:ascii="Arial" w:hAnsi="Arial" w:cs="Arial"/>
        <w:sz w:val="20"/>
        <w:szCs w:val="20"/>
      </w:rPr>
      <w:t xml:space="preserve"> constitute medical or legal advice and does not</w:t>
    </w:r>
    <w:r w:rsidRPr="005A60E0">
      <w:rPr>
        <w:rFonts w:ascii="Arial" w:hAnsi="Arial" w:cs="Arial"/>
        <w:sz w:val="20"/>
        <w:szCs w:val="20"/>
      </w:rPr>
      <w:t xml:space="preserve"> guarantee reimbursement for coverage. It is not intended to be a substitute for</w:t>
    </w:r>
    <w:r>
      <w:rPr>
        <w:rFonts w:ascii="Arial" w:hAnsi="Arial" w:cs="Arial"/>
        <w:sz w:val="20"/>
        <w:szCs w:val="20"/>
      </w:rPr>
      <w:t>,</w:t>
    </w:r>
    <w:r w:rsidRPr="005A60E0">
      <w:rPr>
        <w:rFonts w:ascii="Arial" w:hAnsi="Arial" w:cs="Arial"/>
        <w:sz w:val="20"/>
        <w:szCs w:val="20"/>
      </w:rPr>
      <w:t xml:space="preserve"> or </w:t>
    </w:r>
    <w:r>
      <w:rPr>
        <w:rFonts w:ascii="Arial" w:hAnsi="Arial" w:cs="Arial"/>
        <w:sz w:val="20"/>
        <w:szCs w:val="20"/>
      </w:rPr>
      <w:t xml:space="preserve">an </w:t>
    </w:r>
    <w:r w:rsidRPr="005A60E0">
      <w:rPr>
        <w:rFonts w:ascii="Arial" w:hAnsi="Arial" w:cs="Arial"/>
        <w:sz w:val="20"/>
        <w:szCs w:val="20"/>
      </w:rPr>
      <w:t xml:space="preserve">influence </w:t>
    </w:r>
    <w:r>
      <w:rPr>
        <w:rFonts w:ascii="Arial" w:hAnsi="Arial" w:cs="Arial"/>
        <w:sz w:val="20"/>
        <w:szCs w:val="20"/>
      </w:rPr>
      <w:t xml:space="preserve">on, </w:t>
    </w:r>
    <w:r w:rsidRPr="005A60E0">
      <w:rPr>
        <w:rFonts w:ascii="Arial" w:hAnsi="Arial" w:cs="Arial"/>
        <w:sz w:val="20"/>
        <w:szCs w:val="20"/>
      </w:rPr>
      <w:t xml:space="preserve">the independent clinical decision of the prescribing </w:t>
    </w:r>
    <w:r>
      <w:rPr>
        <w:rFonts w:ascii="Arial" w:hAnsi="Arial" w:cs="Arial"/>
        <w:sz w:val="20"/>
        <w:szCs w:val="20"/>
      </w:rPr>
      <w:br/>
    </w:r>
    <w:r w:rsidRPr="005A60E0">
      <w:rPr>
        <w:rFonts w:ascii="Arial" w:hAnsi="Arial" w:cs="Arial"/>
        <w:sz w:val="20"/>
        <w:szCs w:val="20"/>
      </w:rPr>
      <w:t>healthcare professional.</w:t>
    </w:r>
  </w:p>
  <w:p w14:paraId="5D03FF3A" w14:textId="614E74C9" w:rsidR="000B4B5F" w:rsidRPr="000B4B5F" w:rsidRDefault="000B4B5F" w:rsidP="000B4B5F">
    <w:pPr>
      <w:tabs>
        <w:tab w:val="center" w:pos="5040"/>
        <w:tab w:val="right" w:pos="9600"/>
      </w:tabs>
      <w:spacing w:before="19" w:after="0" w:line="240" w:lineRule="auto"/>
      <w:ind w:right="100"/>
      <w:jc w:val="right"/>
      <w:rPr>
        <w:rFonts w:ascii="Arial" w:hAnsi="Arial" w:cs="Arial"/>
        <w:sz w:val="20"/>
        <w:szCs w:val="20"/>
      </w:rPr>
    </w:pPr>
    <w:r>
      <w:rPr>
        <w:rFonts w:ascii="Arial" w:hAnsi="Arial" w:cs="Arial"/>
        <w:sz w:val="20"/>
        <w:szCs w:val="20"/>
      </w:rPr>
      <w:t>SPZ-US-3564</w:t>
    </w:r>
    <w:r w:rsidRPr="00F86C29">
      <w:rPr>
        <w:rFonts w:ascii="Arial" w:hAnsi="Arial" w:cs="Arial"/>
        <w:sz w:val="20"/>
        <w:szCs w:val="20"/>
      </w:rPr>
      <w:t xml:space="preserve"> </w:t>
    </w:r>
    <w:r>
      <w:rPr>
        <w:rFonts w:ascii="Arial" w:hAnsi="Arial" w:cs="Arial"/>
        <w:sz w:val="20"/>
        <w:szCs w:val="20"/>
      </w:rPr>
      <w:t xml:space="preserve">  10</w:t>
    </w:r>
    <w:r>
      <w:rPr>
        <w:rFonts w:ascii="Arial" w:eastAsia="Times New Roman" w:hAnsi="Arial" w:cs="Arial"/>
        <w:sz w:val="20"/>
        <w:szCs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6C3EF" w14:textId="77777777" w:rsidR="000B4B5F" w:rsidRDefault="000B4B5F" w:rsidP="000B4B5F">
    <w:pPr>
      <w:tabs>
        <w:tab w:val="center" w:pos="5040"/>
        <w:tab w:val="right" w:pos="9600"/>
      </w:tabs>
      <w:spacing w:before="19" w:after="0" w:line="240" w:lineRule="auto"/>
      <w:ind w:right="100"/>
      <w:rPr>
        <w:rFonts w:ascii="Arial" w:hAnsi="Arial" w:cs="Arial"/>
        <w:sz w:val="20"/>
        <w:szCs w:val="20"/>
      </w:rPr>
    </w:pPr>
    <w:r w:rsidRPr="005A60E0">
      <w:rPr>
        <w:rFonts w:ascii="Arial" w:hAnsi="Arial" w:cs="Arial"/>
        <w:sz w:val="20"/>
        <w:szCs w:val="20"/>
      </w:rPr>
      <w:t>This sample letter is for informational purposes only, providing an example of language that may be required</w:t>
    </w:r>
    <w:r>
      <w:rPr>
        <w:rFonts w:ascii="Arial" w:hAnsi="Arial" w:cs="Arial"/>
        <w:sz w:val="20"/>
        <w:szCs w:val="20"/>
      </w:rPr>
      <w:t xml:space="preserve"> or helpful </w:t>
    </w:r>
    <w:r w:rsidRPr="005A60E0">
      <w:rPr>
        <w:rFonts w:ascii="Arial" w:hAnsi="Arial" w:cs="Arial"/>
        <w:sz w:val="20"/>
        <w:szCs w:val="20"/>
      </w:rPr>
      <w:t>when responding to a request from a patient’s health plan. Use of this information does not</w:t>
    </w:r>
    <w:r>
      <w:rPr>
        <w:rFonts w:ascii="Arial" w:hAnsi="Arial" w:cs="Arial"/>
        <w:sz w:val="20"/>
        <w:szCs w:val="20"/>
      </w:rPr>
      <w:t xml:space="preserve"> constitute medical or legal advice and does not</w:t>
    </w:r>
    <w:r w:rsidRPr="005A60E0">
      <w:rPr>
        <w:rFonts w:ascii="Arial" w:hAnsi="Arial" w:cs="Arial"/>
        <w:sz w:val="20"/>
        <w:szCs w:val="20"/>
      </w:rPr>
      <w:t xml:space="preserve"> guarantee reimbursement for coverage. It is not intended to be a substitute for</w:t>
    </w:r>
    <w:r>
      <w:rPr>
        <w:rFonts w:ascii="Arial" w:hAnsi="Arial" w:cs="Arial"/>
        <w:sz w:val="20"/>
        <w:szCs w:val="20"/>
      </w:rPr>
      <w:t>,</w:t>
    </w:r>
    <w:r w:rsidRPr="005A60E0">
      <w:rPr>
        <w:rFonts w:ascii="Arial" w:hAnsi="Arial" w:cs="Arial"/>
        <w:sz w:val="20"/>
        <w:szCs w:val="20"/>
      </w:rPr>
      <w:t xml:space="preserve"> or </w:t>
    </w:r>
    <w:r>
      <w:rPr>
        <w:rFonts w:ascii="Arial" w:hAnsi="Arial" w:cs="Arial"/>
        <w:sz w:val="20"/>
        <w:szCs w:val="20"/>
      </w:rPr>
      <w:t xml:space="preserve">an </w:t>
    </w:r>
    <w:r w:rsidRPr="005A60E0">
      <w:rPr>
        <w:rFonts w:ascii="Arial" w:hAnsi="Arial" w:cs="Arial"/>
        <w:sz w:val="20"/>
        <w:szCs w:val="20"/>
      </w:rPr>
      <w:t xml:space="preserve">influence </w:t>
    </w:r>
    <w:r>
      <w:rPr>
        <w:rFonts w:ascii="Arial" w:hAnsi="Arial" w:cs="Arial"/>
        <w:sz w:val="20"/>
        <w:szCs w:val="20"/>
      </w:rPr>
      <w:t xml:space="preserve">on, </w:t>
    </w:r>
    <w:r w:rsidRPr="005A60E0">
      <w:rPr>
        <w:rFonts w:ascii="Arial" w:hAnsi="Arial" w:cs="Arial"/>
        <w:sz w:val="20"/>
        <w:szCs w:val="20"/>
      </w:rPr>
      <w:t xml:space="preserve">the independent clinical decision of the prescribing </w:t>
    </w:r>
    <w:r>
      <w:rPr>
        <w:rFonts w:ascii="Arial" w:hAnsi="Arial" w:cs="Arial"/>
        <w:sz w:val="20"/>
        <w:szCs w:val="20"/>
      </w:rPr>
      <w:br/>
    </w:r>
    <w:r w:rsidRPr="005A60E0">
      <w:rPr>
        <w:rFonts w:ascii="Arial" w:hAnsi="Arial" w:cs="Arial"/>
        <w:sz w:val="20"/>
        <w:szCs w:val="20"/>
      </w:rPr>
      <w:t>healthcare professional.</w:t>
    </w:r>
  </w:p>
  <w:p w14:paraId="101457E8" w14:textId="51F4F9C2" w:rsidR="00DC1EAB" w:rsidRPr="000B4B5F" w:rsidRDefault="000B4B5F" w:rsidP="000B4B5F">
    <w:pPr>
      <w:tabs>
        <w:tab w:val="center" w:pos="5040"/>
        <w:tab w:val="right" w:pos="9600"/>
      </w:tabs>
      <w:spacing w:before="19" w:after="0" w:line="240" w:lineRule="auto"/>
      <w:ind w:right="100"/>
      <w:jc w:val="right"/>
      <w:rPr>
        <w:rFonts w:ascii="Arial" w:hAnsi="Arial" w:cs="Arial"/>
        <w:sz w:val="20"/>
        <w:szCs w:val="20"/>
      </w:rPr>
    </w:pPr>
    <w:r>
      <w:rPr>
        <w:rFonts w:ascii="Arial" w:hAnsi="Arial" w:cs="Arial"/>
        <w:sz w:val="20"/>
        <w:szCs w:val="20"/>
      </w:rPr>
      <w:t>SPZ-US-3564</w:t>
    </w:r>
    <w:r w:rsidRPr="00F86C29">
      <w:rPr>
        <w:rFonts w:ascii="Arial" w:hAnsi="Arial" w:cs="Arial"/>
        <w:sz w:val="20"/>
        <w:szCs w:val="20"/>
      </w:rPr>
      <w:t xml:space="preserve"> </w:t>
    </w:r>
    <w:r>
      <w:rPr>
        <w:rFonts w:ascii="Arial" w:hAnsi="Arial" w:cs="Arial"/>
        <w:sz w:val="20"/>
        <w:szCs w:val="20"/>
      </w:rPr>
      <w:t xml:space="preserve">  10</w:t>
    </w:r>
    <w:r>
      <w:rPr>
        <w:rFonts w:ascii="Arial" w:eastAsia="Times New Roman" w:hAnsi="Arial" w:cs="Arial"/>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F1D0" w14:textId="487F8F95" w:rsidR="001026C0" w:rsidRDefault="001026C0" w:rsidP="001026C0">
    <w:pPr>
      <w:tabs>
        <w:tab w:val="center" w:pos="5040"/>
        <w:tab w:val="right" w:pos="9600"/>
      </w:tabs>
      <w:spacing w:before="19" w:after="0" w:line="240" w:lineRule="auto"/>
      <w:ind w:right="100"/>
      <w:rPr>
        <w:rFonts w:ascii="Arial" w:hAnsi="Arial" w:cs="Arial"/>
        <w:sz w:val="20"/>
        <w:szCs w:val="20"/>
      </w:rPr>
    </w:pPr>
    <w:r w:rsidRPr="005A60E0">
      <w:rPr>
        <w:rFonts w:ascii="Arial" w:hAnsi="Arial" w:cs="Arial"/>
        <w:sz w:val="20"/>
        <w:szCs w:val="20"/>
      </w:rPr>
      <w:t>This sample letter is for informational purposes only, providing an example of language that may be required</w:t>
    </w:r>
    <w:r>
      <w:rPr>
        <w:rFonts w:ascii="Arial" w:hAnsi="Arial" w:cs="Arial"/>
        <w:sz w:val="20"/>
        <w:szCs w:val="20"/>
      </w:rPr>
      <w:t xml:space="preserve"> </w:t>
    </w:r>
    <w:r w:rsidR="00DA4106">
      <w:rPr>
        <w:rFonts w:ascii="Arial" w:hAnsi="Arial" w:cs="Arial"/>
        <w:sz w:val="20"/>
        <w:szCs w:val="20"/>
      </w:rPr>
      <w:t xml:space="preserve">or helpful </w:t>
    </w:r>
    <w:r w:rsidRPr="005A60E0">
      <w:rPr>
        <w:rFonts w:ascii="Arial" w:hAnsi="Arial" w:cs="Arial"/>
        <w:sz w:val="20"/>
        <w:szCs w:val="20"/>
      </w:rPr>
      <w:t>when responding to a request from a patient’s health plan. Use of this information does not</w:t>
    </w:r>
    <w:r w:rsidR="00DA4106">
      <w:rPr>
        <w:rFonts w:ascii="Arial" w:hAnsi="Arial" w:cs="Arial"/>
        <w:sz w:val="20"/>
        <w:szCs w:val="20"/>
      </w:rPr>
      <w:t xml:space="preserve"> constitute medical or legal advice and does not</w:t>
    </w:r>
    <w:r w:rsidRPr="005A60E0">
      <w:rPr>
        <w:rFonts w:ascii="Arial" w:hAnsi="Arial" w:cs="Arial"/>
        <w:sz w:val="20"/>
        <w:szCs w:val="20"/>
      </w:rPr>
      <w:t xml:space="preserve"> guarantee reimbursement for coverage. It is not intended to be a substitute for</w:t>
    </w:r>
    <w:r>
      <w:rPr>
        <w:rFonts w:ascii="Arial" w:hAnsi="Arial" w:cs="Arial"/>
        <w:sz w:val="20"/>
        <w:szCs w:val="20"/>
      </w:rPr>
      <w:t>,</w:t>
    </w:r>
    <w:r w:rsidRPr="005A60E0">
      <w:rPr>
        <w:rFonts w:ascii="Arial" w:hAnsi="Arial" w:cs="Arial"/>
        <w:sz w:val="20"/>
        <w:szCs w:val="20"/>
      </w:rPr>
      <w:t xml:space="preserve"> or </w:t>
    </w:r>
    <w:r>
      <w:rPr>
        <w:rFonts w:ascii="Arial" w:hAnsi="Arial" w:cs="Arial"/>
        <w:sz w:val="20"/>
        <w:szCs w:val="20"/>
      </w:rPr>
      <w:t xml:space="preserve">an </w:t>
    </w:r>
    <w:r w:rsidRPr="005A60E0">
      <w:rPr>
        <w:rFonts w:ascii="Arial" w:hAnsi="Arial" w:cs="Arial"/>
        <w:sz w:val="20"/>
        <w:szCs w:val="20"/>
      </w:rPr>
      <w:t xml:space="preserve">influence </w:t>
    </w:r>
    <w:r>
      <w:rPr>
        <w:rFonts w:ascii="Arial" w:hAnsi="Arial" w:cs="Arial"/>
        <w:sz w:val="20"/>
        <w:szCs w:val="20"/>
      </w:rPr>
      <w:t xml:space="preserve">on, </w:t>
    </w:r>
    <w:r w:rsidRPr="005A60E0">
      <w:rPr>
        <w:rFonts w:ascii="Arial" w:hAnsi="Arial" w:cs="Arial"/>
        <w:sz w:val="20"/>
        <w:szCs w:val="20"/>
      </w:rPr>
      <w:t xml:space="preserve">the independent clinical decision of the prescribing </w:t>
    </w:r>
    <w:r w:rsidR="00DA4106">
      <w:rPr>
        <w:rFonts w:ascii="Arial" w:hAnsi="Arial" w:cs="Arial"/>
        <w:sz w:val="20"/>
        <w:szCs w:val="20"/>
      </w:rPr>
      <w:br/>
    </w:r>
    <w:r w:rsidRPr="005A60E0">
      <w:rPr>
        <w:rFonts w:ascii="Arial" w:hAnsi="Arial" w:cs="Arial"/>
        <w:sz w:val="20"/>
        <w:szCs w:val="20"/>
      </w:rPr>
      <w:t>healthcare professional.</w:t>
    </w:r>
  </w:p>
  <w:p w14:paraId="196BA698" w14:textId="4CB34B46" w:rsidR="00D20D34" w:rsidRPr="001026C0" w:rsidRDefault="001026C0" w:rsidP="001026C0">
    <w:pPr>
      <w:tabs>
        <w:tab w:val="center" w:pos="5040"/>
        <w:tab w:val="right" w:pos="9600"/>
      </w:tabs>
      <w:spacing w:before="19" w:after="0" w:line="240" w:lineRule="auto"/>
      <w:ind w:right="100"/>
      <w:jc w:val="right"/>
      <w:rPr>
        <w:rFonts w:ascii="Arial" w:hAnsi="Arial" w:cs="Arial"/>
        <w:sz w:val="20"/>
        <w:szCs w:val="20"/>
      </w:rPr>
    </w:pPr>
    <w:r>
      <w:rPr>
        <w:rFonts w:ascii="Arial" w:hAnsi="Arial" w:cs="Arial"/>
        <w:sz w:val="20"/>
        <w:szCs w:val="20"/>
      </w:rPr>
      <w:t>SPZ-US-3564</w:t>
    </w:r>
    <w:r w:rsidRPr="00F86C29">
      <w:rPr>
        <w:rFonts w:ascii="Arial" w:hAnsi="Arial" w:cs="Arial"/>
        <w:sz w:val="20"/>
        <w:szCs w:val="20"/>
      </w:rPr>
      <w:t xml:space="preserve"> </w:t>
    </w:r>
    <w:r>
      <w:rPr>
        <w:rFonts w:ascii="Arial" w:hAnsi="Arial" w:cs="Arial"/>
        <w:sz w:val="20"/>
        <w:szCs w:val="20"/>
      </w:rPr>
      <w:t xml:space="preserve">  10</w:t>
    </w:r>
    <w:r>
      <w:rPr>
        <w:rFonts w:ascii="Arial" w:eastAsia="Times New Roman" w:hAnsi="Arial" w:cs="Arial"/>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019BF" w14:textId="77777777" w:rsidR="00843412" w:rsidRDefault="00843412" w:rsidP="00407879">
      <w:pPr>
        <w:spacing w:after="0" w:line="240" w:lineRule="auto"/>
      </w:pPr>
      <w:r>
        <w:separator/>
      </w:r>
    </w:p>
  </w:footnote>
  <w:footnote w:type="continuationSeparator" w:id="0">
    <w:p w14:paraId="310D8911" w14:textId="77777777" w:rsidR="00843412" w:rsidRDefault="00843412" w:rsidP="00407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6301" w14:textId="77777777" w:rsidR="000B4B5F" w:rsidRPr="005546FC" w:rsidRDefault="000B4B5F" w:rsidP="000B4B5F">
    <w:pPr>
      <w:spacing w:before="24" w:after="120"/>
      <w:ind w:right="-14"/>
      <w:jc w:val="center"/>
      <w:rPr>
        <w:rFonts w:ascii="Arial" w:eastAsia="Arial" w:hAnsi="Arial" w:cs="Arial"/>
        <w:b/>
        <w:i/>
        <w:sz w:val="40"/>
        <w:szCs w:val="40"/>
      </w:rPr>
    </w:pPr>
    <w:r w:rsidRPr="005546FC">
      <w:rPr>
        <w:rFonts w:ascii="Arial" w:eastAsia="Arial" w:hAnsi="Arial" w:cs="Arial"/>
        <w:b/>
        <w:i/>
        <w:sz w:val="40"/>
        <w:szCs w:val="40"/>
      </w:rPr>
      <w:t xml:space="preserve">Letter of [Medical Necessity/Appeal] </w:t>
    </w:r>
    <w:r w:rsidRPr="005546FC">
      <w:rPr>
        <w:rFonts w:ascii="Arial" w:eastAsia="Arial" w:hAnsi="Arial" w:cs="Arial"/>
        <w:b/>
        <w:i/>
        <w:sz w:val="40"/>
        <w:szCs w:val="40"/>
      </w:rPr>
      <w:br/>
      <w:t>Template for SPINRAZA</w:t>
    </w:r>
    <w:r w:rsidRPr="005546FC">
      <w:rPr>
        <w:rFonts w:ascii="Arial" w:eastAsia="Arial" w:hAnsi="Arial" w:cs="Arial"/>
        <w:b/>
        <w:i/>
        <w:sz w:val="40"/>
        <w:szCs w:val="40"/>
        <w:vertAlign w:val="superscript"/>
      </w:rPr>
      <w:t>®</w:t>
    </w:r>
    <w:r w:rsidRPr="005546FC">
      <w:rPr>
        <w:rFonts w:ascii="Arial" w:eastAsia="Arial" w:hAnsi="Arial" w:cs="Arial"/>
        <w:b/>
        <w:i/>
        <w:sz w:val="40"/>
        <w:szCs w:val="40"/>
      </w:rPr>
      <w:t xml:space="preserve"> (nusinersen)</w:t>
    </w:r>
  </w:p>
  <w:p w14:paraId="42D4776E" w14:textId="27D99BF6" w:rsidR="000B4B5F" w:rsidRPr="000B4B5F" w:rsidRDefault="000B4B5F" w:rsidP="000B4B5F">
    <w:pPr>
      <w:pStyle w:val="BulletedText"/>
      <w:tabs>
        <w:tab w:val="left" w:pos="360"/>
      </w:tabs>
      <w:spacing w:before="0" w:after="120"/>
      <w:ind w:left="0" w:firstLine="0"/>
      <w:jc w:val="center"/>
      <w:rPr>
        <w:b/>
        <w:i/>
        <w:szCs w:val="20"/>
      </w:rPr>
    </w:pPr>
    <w:r w:rsidRPr="00F27E6A">
      <w:rPr>
        <w:b/>
        <w:bCs/>
        <w:szCs w:val="20"/>
      </w:rPr>
      <w:t>[</w:t>
    </w:r>
    <w:r w:rsidRPr="00F27E6A">
      <w:rPr>
        <w:b/>
        <w:bCs/>
        <w:i/>
        <w:szCs w:val="20"/>
      </w:rPr>
      <w:t xml:space="preserve">Note: </w:t>
    </w:r>
    <w:r>
      <w:rPr>
        <w:b/>
        <w:bCs/>
        <w:i/>
        <w:szCs w:val="20"/>
      </w:rPr>
      <w:t>When preparing the actual letter, use professional/personal letterhead</w:t>
    </w:r>
    <w:r w:rsidRPr="00F27E6A">
      <w:rPr>
        <w:b/>
        <w:i/>
        <w:szCs w:val="20"/>
      </w:rPr>
      <w:t>.</w:t>
    </w:r>
    <w:r w:rsidRPr="00F27E6A">
      <w:rPr>
        <w:b/>
        <w:bCs/>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48966" w14:textId="11F5174A" w:rsidR="005546FC" w:rsidRPr="005546FC" w:rsidRDefault="005546FC" w:rsidP="005546FC">
    <w:pPr>
      <w:spacing w:after="120" w:line="240" w:lineRule="auto"/>
      <w:jc w:val="center"/>
      <w:rPr>
        <w:rFonts w:ascii="Arial" w:eastAsia="Arial" w:hAnsi="Arial" w:cs="Arial"/>
        <w:b/>
        <w:i/>
        <w:sz w:val="40"/>
        <w:szCs w:val="26"/>
      </w:rPr>
    </w:pPr>
    <w:r w:rsidRPr="005546FC">
      <w:rPr>
        <w:rFonts w:ascii="Arial" w:eastAsia="Arial" w:hAnsi="Arial" w:cs="Arial"/>
        <w:b/>
        <w:i/>
        <w:sz w:val="40"/>
        <w:szCs w:val="26"/>
      </w:rPr>
      <w:t>Sample Letter of Medical Necessity</w:t>
    </w:r>
    <w:r>
      <w:rPr>
        <w:rFonts w:ascii="Arial" w:eastAsia="Arial" w:hAnsi="Arial" w:cs="Arial"/>
        <w:b/>
        <w:i/>
        <w:sz w:val="40"/>
        <w:szCs w:val="26"/>
      </w:rPr>
      <w:t>/</w:t>
    </w:r>
    <w:r>
      <w:rPr>
        <w:rFonts w:ascii="Arial" w:eastAsia="Arial" w:hAnsi="Arial" w:cs="Arial"/>
        <w:b/>
        <w:i/>
        <w:sz w:val="40"/>
        <w:szCs w:val="26"/>
      </w:rPr>
      <w:br/>
      <w:t>Appeal</w:t>
    </w:r>
    <w:r w:rsidRPr="005546FC">
      <w:rPr>
        <w:rFonts w:ascii="Arial" w:eastAsia="Arial" w:hAnsi="Arial" w:cs="Arial"/>
        <w:b/>
        <w:i/>
        <w:sz w:val="40"/>
        <w:szCs w:val="26"/>
      </w:rPr>
      <w:t xml:space="preserve"> Template</w:t>
    </w:r>
    <w:r>
      <w:rPr>
        <w:rFonts w:ascii="Arial" w:eastAsia="Arial" w:hAnsi="Arial" w:cs="Arial"/>
        <w:b/>
        <w:i/>
        <w:sz w:val="40"/>
        <w:szCs w:val="26"/>
      </w:rPr>
      <w:t xml:space="preserve"> Cover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1B55"/>
    <w:multiLevelType w:val="hybridMultilevel"/>
    <w:tmpl w:val="A8404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507BE2"/>
    <w:multiLevelType w:val="hybridMultilevel"/>
    <w:tmpl w:val="5E880B48"/>
    <w:lvl w:ilvl="0" w:tplc="5A749E3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D68B5"/>
    <w:multiLevelType w:val="hybridMultilevel"/>
    <w:tmpl w:val="8F8A2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E35D4"/>
    <w:multiLevelType w:val="hybridMultilevel"/>
    <w:tmpl w:val="ABAEBAD4"/>
    <w:lvl w:ilvl="0" w:tplc="5A749E3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144AA"/>
    <w:multiLevelType w:val="hybridMultilevel"/>
    <w:tmpl w:val="27C662DC"/>
    <w:lvl w:ilvl="0" w:tplc="1E701F0A">
      <w:start w:val="1"/>
      <w:numFmt w:val="bullet"/>
      <w:lvlText w:val="•"/>
      <w:lvlJc w:val="left"/>
      <w:pPr>
        <w:tabs>
          <w:tab w:val="num" w:pos="720"/>
        </w:tabs>
        <w:ind w:left="720" w:hanging="360"/>
      </w:pPr>
      <w:rPr>
        <w:rFonts w:ascii="Arial" w:hAnsi="Arial" w:hint="default"/>
      </w:rPr>
    </w:lvl>
    <w:lvl w:ilvl="1" w:tplc="4AB094AA">
      <w:numFmt w:val="none"/>
      <w:lvlText w:val=""/>
      <w:lvlJc w:val="left"/>
      <w:pPr>
        <w:tabs>
          <w:tab w:val="num" w:pos="360"/>
        </w:tabs>
      </w:pPr>
    </w:lvl>
    <w:lvl w:ilvl="2" w:tplc="C2B89C78" w:tentative="1">
      <w:start w:val="1"/>
      <w:numFmt w:val="bullet"/>
      <w:lvlText w:val="•"/>
      <w:lvlJc w:val="left"/>
      <w:pPr>
        <w:tabs>
          <w:tab w:val="num" w:pos="2160"/>
        </w:tabs>
        <w:ind w:left="2160" w:hanging="360"/>
      </w:pPr>
      <w:rPr>
        <w:rFonts w:ascii="Arial" w:hAnsi="Arial" w:hint="default"/>
      </w:rPr>
    </w:lvl>
    <w:lvl w:ilvl="3" w:tplc="22E8A122" w:tentative="1">
      <w:start w:val="1"/>
      <w:numFmt w:val="bullet"/>
      <w:lvlText w:val="•"/>
      <w:lvlJc w:val="left"/>
      <w:pPr>
        <w:tabs>
          <w:tab w:val="num" w:pos="2880"/>
        </w:tabs>
        <w:ind w:left="2880" w:hanging="360"/>
      </w:pPr>
      <w:rPr>
        <w:rFonts w:ascii="Arial" w:hAnsi="Arial" w:hint="default"/>
      </w:rPr>
    </w:lvl>
    <w:lvl w:ilvl="4" w:tplc="41E2E2BC" w:tentative="1">
      <w:start w:val="1"/>
      <w:numFmt w:val="bullet"/>
      <w:lvlText w:val="•"/>
      <w:lvlJc w:val="left"/>
      <w:pPr>
        <w:tabs>
          <w:tab w:val="num" w:pos="3600"/>
        </w:tabs>
        <w:ind w:left="3600" w:hanging="360"/>
      </w:pPr>
      <w:rPr>
        <w:rFonts w:ascii="Arial" w:hAnsi="Arial" w:hint="default"/>
      </w:rPr>
    </w:lvl>
    <w:lvl w:ilvl="5" w:tplc="D382C8F0" w:tentative="1">
      <w:start w:val="1"/>
      <w:numFmt w:val="bullet"/>
      <w:lvlText w:val="•"/>
      <w:lvlJc w:val="left"/>
      <w:pPr>
        <w:tabs>
          <w:tab w:val="num" w:pos="4320"/>
        </w:tabs>
        <w:ind w:left="4320" w:hanging="360"/>
      </w:pPr>
      <w:rPr>
        <w:rFonts w:ascii="Arial" w:hAnsi="Arial" w:hint="default"/>
      </w:rPr>
    </w:lvl>
    <w:lvl w:ilvl="6" w:tplc="20A25076" w:tentative="1">
      <w:start w:val="1"/>
      <w:numFmt w:val="bullet"/>
      <w:lvlText w:val="•"/>
      <w:lvlJc w:val="left"/>
      <w:pPr>
        <w:tabs>
          <w:tab w:val="num" w:pos="5040"/>
        </w:tabs>
        <w:ind w:left="5040" w:hanging="360"/>
      </w:pPr>
      <w:rPr>
        <w:rFonts w:ascii="Arial" w:hAnsi="Arial" w:hint="default"/>
      </w:rPr>
    </w:lvl>
    <w:lvl w:ilvl="7" w:tplc="34AAC902" w:tentative="1">
      <w:start w:val="1"/>
      <w:numFmt w:val="bullet"/>
      <w:lvlText w:val="•"/>
      <w:lvlJc w:val="left"/>
      <w:pPr>
        <w:tabs>
          <w:tab w:val="num" w:pos="5760"/>
        </w:tabs>
        <w:ind w:left="5760" w:hanging="360"/>
      </w:pPr>
      <w:rPr>
        <w:rFonts w:ascii="Arial" w:hAnsi="Arial" w:hint="default"/>
      </w:rPr>
    </w:lvl>
    <w:lvl w:ilvl="8" w:tplc="D4B84E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3E4C2A"/>
    <w:multiLevelType w:val="hybridMultilevel"/>
    <w:tmpl w:val="C07CC95E"/>
    <w:lvl w:ilvl="0" w:tplc="BFF21A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B4022"/>
    <w:multiLevelType w:val="hybridMultilevel"/>
    <w:tmpl w:val="1632CCA4"/>
    <w:lvl w:ilvl="0" w:tplc="5A749E3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E3F86"/>
    <w:multiLevelType w:val="hybridMultilevel"/>
    <w:tmpl w:val="953E19D6"/>
    <w:lvl w:ilvl="0" w:tplc="9B6C2C68">
      <w:start w:val="1"/>
      <w:numFmt w:val="bullet"/>
      <w:lvlText w:val="•"/>
      <w:lvlJc w:val="left"/>
      <w:pPr>
        <w:tabs>
          <w:tab w:val="num" w:pos="720"/>
        </w:tabs>
        <w:ind w:left="720" w:hanging="360"/>
      </w:pPr>
      <w:rPr>
        <w:rFonts w:ascii="Arial" w:hAnsi="Arial" w:hint="default"/>
      </w:rPr>
    </w:lvl>
    <w:lvl w:ilvl="1" w:tplc="F32A53C2">
      <w:numFmt w:val="none"/>
      <w:lvlText w:val=""/>
      <w:lvlJc w:val="left"/>
      <w:pPr>
        <w:tabs>
          <w:tab w:val="num" w:pos="360"/>
        </w:tabs>
      </w:pPr>
    </w:lvl>
    <w:lvl w:ilvl="2" w:tplc="C308B704" w:tentative="1">
      <w:start w:val="1"/>
      <w:numFmt w:val="bullet"/>
      <w:lvlText w:val="•"/>
      <w:lvlJc w:val="left"/>
      <w:pPr>
        <w:tabs>
          <w:tab w:val="num" w:pos="2160"/>
        </w:tabs>
        <w:ind w:left="2160" w:hanging="360"/>
      </w:pPr>
      <w:rPr>
        <w:rFonts w:ascii="Arial" w:hAnsi="Arial" w:hint="default"/>
      </w:rPr>
    </w:lvl>
    <w:lvl w:ilvl="3" w:tplc="9F38D040" w:tentative="1">
      <w:start w:val="1"/>
      <w:numFmt w:val="bullet"/>
      <w:lvlText w:val="•"/>
      <w:lvlJc w:val="left"/>
      <w:pPr>
        <w:tabs>
          <w:tab w:val="num" w:pos="2880"/>
        </w:tabs>
        <w:ind w:left="2880" w:hanging="360"/>
      </w:pPr>
      <w:rPr>
        <w:rFonts w:ascii="Arial" w:hAnsi="Arial" w:hint="default"/>
      </w:rPr>
    </w:lvl>
    <w:lvl w:ilvl="4" w:tplc="CA34C5CC" w:tentative="1">
      <w:start w:val="1"/>
      <w:numFmt w:val="bullet"/>
      <w:lvlText w:val="•"/>
      <w:lvlJc w:val="left"/>
      <w:pPr>
        <w:tabs>
          <w:tab w:val="num" w:pos="3600"/>
        </w:tabs>
        <w:ind w:left="3600" w:hanging="360"/>
      </w:pPr>
      <w:rPr>
        <w:rFonts w:ascii="Arial" w:hAnsi="Arial" w:hint="default"/>
      </w:rPr>
    </w:lvl>
    <w:lvl w:ilvl="5" w:tplc="9A38CE9E" w:tentative="1">
      <w:start w:val="1"/>
      <w:numFmt w:val="bullet"/>
      <w:lvlText w:val="•"/>
      <w:lvlJc w:val="left"/>
      <w:pPr>
        <w:tabs>
          <w:tab w:val="num" w:pos="4320"/>
        </w:tabs>
        <w:ind w:left="4320" w:hanging="360"/>
      </w:pPr>
      <w:rPr>
        <w:rFonts w:ascii="Arial" w:hAnsi="Arial" w:hint="default"/>
      </w:rPr>
    </w:lvl>
    <w:lvl w:ilvl="6" w:tplc="3590463A" w:tentative="1">
      <w:start w:val="1"/>
      <w:numFmt w:val="bullet"/>
      <w:lvlText w:val="•"/>
      <w:lvlJc w:val="left"/>
      <w:pPr>
        <w:tabs>
          <w:tab w:val="num" w:pos="5040"/>
        </w:tabs>
        <w:ind w:left="5040" w:hanging="360"/>
      </w:pPr>
      <w:rPr>
        <w:rFonts w:ascii="Arial" w:hAnsi="Arial" w:hint="default"/>
      </w:rPr>
    </w:lvl>
    <w:lvl w:ilvl="7" w:tplc="8D7E9812" w:tentative="1">
      <w:start w:val="1"/>
      <w:numFmt w:val="bullet"/>
      <w:lvlText w:val="•"/>
      <w:lvlJc w:val="left"/>
      <w:pPr>
        <w:tabs>
          <w:tab w:val="num" w:pos="5760"/>
        </w:tabs>
        <w:ind w:left="5760" w:hanging="360"/>
      </w:pPr>
      <w:rPr>
        <w:rFonts w:ascii="Arial" w:hAnsi="Arial" w:hint="default"/>
      </w:rPr>
    </w:lvl>
    <w:lvl w:ilvl="8" w:tplc="8536E9E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AFD69AD"/>
    <w:multiLevelType w:val="hybridMultilevel"/>
    <w:tmpl w:val="A6F0C0BC"/>
    <w:lvl w:ilvl="0" w:tplc="87E038B6">
      <w:start w:val="1"/>
      <w:numFmt w:val="bullet"/>
      <w:lvlText w:val="•"/>
      <w:lvlJc w:val="left"/>
      <w:pPr>
        <w:tabs>
          <w:tab w:val="num" w:pos="720"/>
        </w:tabs>
        <w:ind w:left="720" w:hanging="360"/>
      </w:pPr>
      <w:rPr>
        <w:rFonts w:ascii="Arial" w:hAnsi="Arial" w:hint="default"/>
      </w:rPr>
    </w:lvl>
    <w:lvl w:ilvl="1" w:tplc="162E5C44" w:tentative="1">
      <w:start w:val="1"/>
      <w:numFmt w:val="bullet"/>
      <w:lvlText w:val="•"/>
      <w:lvlJc w:val="left"/>
      <w:pPr>
        <w:tabs>
          <w:tab w:val="num" w:pos="1440"/>
        </w:tabs>
        <w:ind w:left="1440" w:hanging="360"/>
      </w:pPr>
      <w:rPr>
        <w:rFonts w:ascii="Arial" w:hAnsi="Arial" w:hint="default"/>
      </w:rPr>
    </w:lvl>
    <w:lvl w:ilvl="2" w:tplc="0DA4C94E" w:tentative="1">
      <w:start w:val="1"/>
      <w:numFmt w:val="bullet"/>
      <w:lvlText w:val="•"/>
      <w:lvlJc w:val="left"/>
      <w:pPr>
        <w:tabs>
          <w:tab w:val="num" w:pos="2160"/>
        </w:tabs>
        <w:ind w:left="2160" w:hanging="360"/>
      </w:pPr>
      <w:rPr>
        <w:rFonts w:ascii="Arial" w:hAnsi="Arial" w:hint="default"/>
      </w:rPr>
    </w:lvl>
    <w:lvl w:ilvl="3" w:tplc="629A0EF8" w:tentative="1">
      <w:start w:val="1"/>
      <w:numFmt w:val="bullet"/>
      <w:lvlText w:val="•"/>
      <w:lvlJc w:val="left"/>
      <w:pPr>
        <w:tabs>
          <w:tab w:val="num" w:pos="2880"/>
        </w:tabs>
        <w:ind w:left="2880" w:hanging="360"/>
      </w:pPr>
      <w:rPr>
        <w:rFonts w:ascii="Arial" w:hAnsi="Arial" w:hint="default"/>
      </w:rPr>
    </w:lvl>
    <w:lvl w:ilvl="4" w:tplc="B2DAD864" w:tentative="1">
      <w:start w:val="1"/>
      <w:numFmt w:val="bullet"/>
      <w:lvlText w:val="•"/>
      <w:lvlJc w:val="left"/>
      <w:pPr>
        <w:tabs>
          <w:tab w:val="num" w:pos="3600"/>
        </w:tabs>
        <w:ind w:left="3600" w:hanging="360"/>
      </w:pPr>
      <w:rPr>
        <w:rFonts w:ascii="Arial" w:hAnsi="Arial" w:hint="default"/>
      </w:rPr>
    </w:lvl>
    <w:lvl w:ilvl="5" w:tplc="30C09974" w:tentative="1">
      <w:start w:val="1"/>
      <w:numFmt w:val="bullet"/>
      <w:lvlText w:val="•"/>
      <w:lvlJc w:val="left"/>
      <w:pPr>
        <w:tabs>
          <w:tab w:val="num" w:pos="4320"/>
        </w:tabs>
        <w:ind w:left="4320" w:hanging="360"/>
      </w:pPr>
      <w:rPr>
        <w:rFonts w:ascii="Arial" w:hAnsi="Arial" w:hint="default"/>
      </w:rPr>
    </w:lvl>
    <w:lvl w:ilvl="6" w:tplc="6A98E6BA" w:tentative="1">
      <w:start w:val="1"/>
      <w:numFmt w:val="bullet"/>
      <w:lvlText w:val="•"/>
      <w:lvlJc w:val="left"/>
      <w:pPr>
        <w:tabs>
          <w:tab w:val="num" w:pos="5040"/>
        </w:tabs>
        <w:ind w:left="5040" w:hanging="360"/>
      </w:pPr>
      <w:rPr>
        <w:rFonts w:ascii="Arial" w:hAnsi="Arial" w:hint="default"/>
      </w:rPr>
    </w:lvl>
    <w:lvl w:ilvl="7" w:tplc="10A4B768" w:tentative="1">
      <w:start w:val="1"/>
      <w:numFmt w:val="bullet"/>
      <w:lvlText w:val="•"/>
      <w:lvlJc w:val="left"/>
      <w:pPr>
        <w:tabs>
          <w:tab w:val="num" w:pos="5760"/>
        </w:tabs>
        <w:ind w:left="5760" w:hanging="360"/>
      </w:pPr>
      <w:rPr>
        <w:rFonts w:ascii="Arial" w:hAnsi="Arial" w:hint="default"/>
      </w:rPr>
    </w:lvl>
    <w:lvl w:ilvl="8" w:tplc="8AEE35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DF447D"/>
    <w:multiLevelType w:val="hybridMultilevel"/>
    <w:tmpl w:val="EF6A6EB2"/>
    <w:lvl w:ilvl="0" w:tplc="04090001">
      <w:start w:val="1"/>
      <w:numFmt w:val="bullet"/>
      <w:lvlText w:val=""/>
      <w:lvlJc w:val="left"/>
      <w:pPr>
        <w:ind w:left="720" w:hanging="360"/>
      </w:pPr>
      <w:rPr>
        <w:rFonts w:ascii="Symbol" w:hAnsi="Symbol" w:hint="default"/>
      </w:rPr>
    </w:lvl>
    <w:lvl w:ilvl="1" w:tplc="CFCEB4A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D5793"/>
    <w:multiLevelType w:val="hybridMultilevel"/>
    <w:tmpl w:val="E702D90A"/>
    <w:lvl w:ilvl="0" w:tplc="130053E0">
      <w:start w:val="1"/>
      <w:numFmt w:val="bullet"/>
      <w:lvlText w:val="•"/>
      <w:lvlJc w:val="left"/>
      <w:pPr>
        <w:tabs>
          <w:tab w:val="num" w:pos="720"/>
        </w:tabs>
        <w:ind w:left="720" w:hanging="360"/>
      </w:pPr>
      <w:rPr>
        <w:rFonts w:ascii="Arial" w:hAnsi="Arial" w:hint="default"/>
      </w:rPr>
    </w:lvl>
    <w:lvl w:ilvl="1" w:tplc="409C1512">
      <w:numFmt w:val="none"/>
      <w:lvlText w:val=""/>
      <w:lvlJc w:val="left"/>
      <w:pPr>
        <w:tabs>
          <w:tab w:val="num" w:pos="360"/>
        </w:tabs>
      </w:pPr>
    </w:lvl>
    <w:lvl w:ilvl="2" w:tplc="ABFA3F48" w:tentative="1">
      <w:start w:val="1"/>
      <w:numFmt w:val="bullet"/>
      <w:lvlText w:val="•"/>
      <w:lvlJc w:val="left"/>
      <w:pPr>
        <w:tabs>
          <w:tab w:val="num" w:pos="2160"/>
        </w:tabs>
        <w:ind w:left="2160" w:hanging="360"/>
      </w:pPr>
      <w:rPr>
        <w:rFonts w:ascii="Arial" w:hAnsi="Arial" w:hint="default"/>
      </w:rPr>
    </w:lvl>
    <w:lvl w:ilvl="3" w:tplc="149C2418" w:tentative="1">
      <w:start w:val="1"/>
      <w:numFmt w:val="bullet"/>
      <w:lvlText w:val="•"/>
      <w:lvlJc w:val="left"/>
      <w:pPr>
        <w:tabs>
          <w:tab w:val="num" w:pos="2880"/>
        </w:tabs>
        <w:ind w:left="2880" w:hanging="360"/>
      </w:pPr>
      <w:rPr>
        <w:rFonts w:ascii="Arial" w:hAnsi="Arial" w:hint="default"/>
      </w:rPr>
    </w:lvl>
    <w:lvl w:ilvl="4" w:tplc="2DB2726A" w:tentative="1">
      <w:start w:val="1"/>
      <w:numFmt w:val="bullet"/>
      <w:lvlText w:val="•"/>
      <w:lvlJc w:val="left"/>
      <w:pPr>
        <w:tabs>
          <w:tab w:val="num" w:pos="3600"/>
        </w:tabs>
        <w:ind w:left="3600" w:hanging="360"/>
      </w:pPr>
      <w:rPr>
        <w:rFonts w:ascii="Arial" w:hAnsi="Arial" w:hint="default"/>
      </w:rPr>
    </w:lvl>
    <w:lvl w:ilvl="5" w:tplc="E7D2E602" w:tentative="1">
      <w:start w:val="1"/>
      <w:numFmt w:val="bullet"/>
      <w:lvlText w:val="•"/>
      <w:lvlJc w:val="left"/>
      <w:pPr>
        <w:tabs>
          <w:tab w:val="num" w:pos="4320"/>
        </w:tabs>
        <w:ind w:left="4320" w:hanging="360"/>
      </w:pPr>
      <w:rPr>
        <w:rFonts w:ascii="Arial" w:hAnsi="Arial" w:hint="default"/>
      </w:rPr>
    </w:lvl>
    <w:lvl w:ilvl="6" w:tplc="7054E662" w:tentative="1">
      <w:start w:val="1"/>
      <w:numFmt w:val="bullet"/>
      <w:lvlText w:val="•"/>
      <w:lvlJc w:val="left"/>
      <w:pPr>
        <w:tabs>
          <w:tab w:val="num" w:pos="5040"/>
        </w:tabs>
        <w:ind w:left="5040" w:hanging="360"/>
      </w:pPr>
      <w:rPr>
        <w:rFonts w:ascii="Arial" w:hAnsi="Arial" w:hint="default"/>
      </w:rPr>
    </w:lvl>
    <w:lvl w:ilvl="7" w:tplc="BA0E4182" w:tentative="1">
      <w:start w:val="1"/>
      <w:numFmt w:val="bullet"/>
      <w:lvlText w:val="•"/>
      <w:lvlJc w:val="left"/>
      <w:pPr>
        <w:tabs>
          <w:tab w:val="num" w:pos="5760"/>
        </w:tabs>
        <w:ind w:left="5760" w:hanging="360"/>
      </w:pPr>
      <w:rPr>
        <w:rFonts w:ascii="Arial" w:hAnsi="Arial" w:hint="default"/>
      </w:rPr>
    </w:lvl>
    <w:lvl w:ilvl="8" w:tplc="ACEEB7B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40544B7"/>
    <w:multiLevelType w:val="hybridMultilevel"/>
    <w:tmpl w:val="C818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6"/>
  </w:num>
  <w:num w:numId="5">
    <w:abstractNumId w:val="7"/>
  </w:num>
  <w:num w:numId="6">
    <w:abstractNumId w:val="4"/>
  </w:num>
  <w:num w:numId="7">
    <w:abstractNumId w:val="8"/>
  </w:num>
  <w:num w:numId="8">
    <w:abstractNumId w:val="10"/>
  </w:num>
  <w:num w:numId="9">
    <w:abstractNumId w:val="2"/>
  </w:num>
  <w:num w:numId="10">
    <w:abstractNumId w:val="0"/>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8EF"/>
    <w:rsid w:val="0000244D"/>
    <w:rsid w:val="00015FD7"/>
    <w:rsid w:val="0002350D"/>
    <w:rsid w:val="0002615E"/>
    <w:rsid w:val="0004509E"/>
    <w:rsid w:val="00046BB9"/>
    <w:rsid w:val="000505B1"/>
    <w:rsid w:val="000558CC"/>
    <w:rsid w:val="00056EBC"/>
    <w:rsid w:val="000605A5"/>
    <w:rsid w:val="0006345D"/>
    <w:rsid w:val="00064A04"/>
    <w:rsid w:val="00066B51"/>
    <w:rsid w:val="00071F76"/>
    <w:rsid w:val="00076A5D"/>
    <w:rsid w:val="000777A3"/>
    <w:rsid w:val="000835F0"/>
    <w:rsid w:val="00083BC6"/>
    <w:rsid w:val="00084B81"/>
    <w:rsid w:val="0009773B"/>
    <w:rsid w:val="000A5F67"/>
    <w:rsid w:val="000A6A36"/>
    <w:rsid w:val="000B2694"/>
    <w:rsid w:val="000B4B5F"/>
    <w:rsid w:val="000B7ED1"/>
    <w:rsid w:val="000D1DD7"/>
    <w:rsid w:val="000E1758"/>
    <w:rsid w:val="000E74D8"/>
    <w:rsid w:val="000F41E9"/>
    <w:rsid w:val="001026C0"/>
    <w:rsid w:val="00103C31"/>
    <w:rsid w:val="0010702D"/>
    <w:rsid w:val="00114864"/>
    <w:rsid w:val="00116F32"/>
    <w:rsid w:val="001262F5"/>
    <w:rsid w:val="001307EA"/>
    <w:rsid w:val="001314DB"/>
    <w:rsid w:val="00143099"/>
    <w:rsid w:val="00143A22"/>
    <w:rsid w:val="00144F6B"/>
    <w:rsid w:val="001467BD"/>
    <w:rsid w:val="00151051"/>
    <w:rsid w:val="00157972"/>
    <w:rsid w:val="00157FC3"/>
    <w:rsid w:val="0016247A"/>
    <w:rsid w:val="001629A4"/>
    <w:rsid w:val="00162A61"/>
    <w:rsid w:val="00164D29"/>
    <w:rsid w:val="00173ACE"/>
    <w:rsid w:val="0017722A"/>
    <w:rsid w:val="001819BE"/>
    <w:rsid w:val="00182A38"/>
    <w:rsid w:val="00183580"/>
    <w:rsid w:val="00187876"/>
    <w:rsid w:val="00191953"/>
    <w:rsid w:val="00192C00"/>
    <w:rsid w:val="00197C7F"/>
    <w:rsid w:val="001A0E0D"/>
    <w:rsid w:val="001A258B"/>
    <w:rsid w:val="001A2F83"/>
    <w:rsid w:val="001A7267"/>
    <w:rsid w:val="001A732E"/>
    <w:rsid w:val="001A73BF"/>
    <w:rsid w:val="001C69D9"/>
    <w:rsid w:val="001E1E24"/>
    <w:rsid w:val="001E68DF"/>
    <w:rsid w:val="002003F8"/>
    <w:rsid w:val="002012DE"/>
    <w:rsid w:val="00207CC0"/>
    <w:rsid w:val="002124DB"/>
    <w:rsid w:val="002152CF"/>
    <w:rsid w:val="002217D3"/>
    <w:rsid w:val="00221CE2"/>
    <w:rsid w:val="00222591"/>
    <w:rsid w:val="0023178C"/>
    <w:rsid w:val="00232C45"/>
    <w:rsid w:val="00232F36"/>
    <w:rsid w:val="0023507C"/>
    <w:rsid w:val="002350BC"/>
    <w:rsid w:val="00237AF6"/>
    <w:rsid w:val="00244CAF"/>
    <w:rsid w:val="00251DB1"/>
    <w:rsid w:val="002555FC"/>
    <w:rsid w:val="0026128B"/>
    <w:rsid w:val="00261E70"/>
    <w:rsid w:val="0026683D"/>
    <w:rsid w:val="002752DC"/>
    <w:rsid w:val="00286126"/>
    <w:rsid w:val="0029281C"/>
    <w:rsid w:val="0029540C"/>
    <w:rsid w:val="002A50F7"/>
    <w:rsid w:val="002A5AAC"/>
    <w:rsid w:val="002A607E"/>
    <w:rsid w:val="002A77C9"/>
    <w:rsid w:val="002B0C50"/>
    <w:rsid w:val="002B400E"/>
    <w:rsid w:val="002B4076"/>
    <w:rsid w:val="002B69DD"/>
    <w:rsid w:val="002C6EFF"/>
    <w:rsid w:val="002D15FC"/>
    <w:rsid w:val="002D4684"/>
    <w:rsid w:val="002D5E1D"/>
    <w:rsid w:val="002D6D86"/>
    <w:rsid w:val="002E09B9"/>
    <w:rsid w:val="002E4124"/>
    <w:rsid w:val="002F7D99"/>
    <w:rsid w:val="00301691"/>
    <w:rsid w:val="00303E6E"/>
    <w:rsid w:val="00310FBB"/>
    <w:rsid w:val="00316955"/>
    <w:rsid w:val="00316AB7"/>
    <w:rsid w:val="0031701F"/>
    <w:rsid w:val="00320133"/>
    <w:rsid w:val="003219EB"/>
    <w:rsid w:val="00322C89"/>
    <w:rsid w:val="0032349A"/>
    <w:rsid w:val="00330492"/>
    <w:rsid w:val="0033272E"/>
    <w:rsid w:val="00336810"/>
    <w:rsid w:val="00350A5F"/>
    <w:rsid w:val="00350F85"/>
    <w:rsid w:val="00354A89"/>
    <w:rsid w:val="00362923"/>
    <w:rsid w:val="00363D86"/>
    <w:rsid w:val="003772EC"/>
    <w:rsid w:val="00377ADB"/>
    <w:rsid w:val="00383255"/>
    <w:rsid w:val="0038353E"/>
    <w:rsid w:val="003854EE"/>
    <w:rsid w:val="00386DE4"/>
    <w:rsid w:val="00396379"/>
    <w:rsid w:val="00397BC9"/>
    <w:rsid w:val="003A280C"/>
    <w:rsid w:val="003A35F8"/>
    <w:rsid w:val="003A6F25"/>
    <w:rsid w:val="003B029A"/>
    <w:rsid w:val="003B0765"/>
    <w:rsid w:val="003B54D7"/>
    <w:rsid w:val="003B7AD5"/>
    <w:rsid w:val="003C6E0B"/>
    <w:rsid w:val="003C7313"/>
    <w:rsid w:val="003D5CF7"/>
    <w:rsid w:val="003E0925"/>
    <w:rsid w:val="003E5576"/>
    <w:rsid w:val="003E646B"/>
    <w:rsid w:val="003E68BE"/>
    <w:rsid w:val="003E70EB"/>
    <w:rsid w:val="003F3269"/>
    <w:rsid w:val="003F4922"/>
    <w:rsid w:val="00407879"/>
    <w:rsid w:val="00416CF5"/>
    <w:rsid w:val="004250D6"/>
    <w:rsid w:val="0042565D"/>
    <w:rsid w:val="00426F1A"/>
    <w:rsid w:val="004276DF"/>
    <w:rsid w:val="00432EC2"/>
    <w:rsid w:val="0043384A"/>
    <w:rsid w:val="004341B3"/>
    <w:rsid w:val="00436C51"/>
    <w:rsid w:val="00437115"/>
    <w:rsid w:val="004435D4"/>
    <w:rsid w:val="00445E2D"/>
    <w:rsid w:val="00462999"/>
    <w:rsid w:val="00464195"/>
    <w:rsid w:val="00464978"/>
    <w:rsid w:val="0047296E"/>
    <w:rsid w:val="00474BB7"/>
    <w:rsid w:val="0047585B"/>
    <w:rsid w:val="00476D8B"/>
    <w:rsid w:val="00477790"/>
    <w:rsid w:val="004801E3"/>
    <w:rsid w:val="00480ABD"/>
    <w:rsid w:val="00481F97"/>
    <w:rsid w:val="004857C6"/>
    <w:rsid w:val="0049248D"/>
    <w:rsid w:val="004A14C3"/>
    <w:rsid w:val="004A53AF"/>
    <w:rsid w:val="004B04C1"/>
    <w:rsid w:val="004B6094"/>
    <w:rsid w:val="004C43E2"/>
    <w:rsid w:val="004C4729"/>
    <w:rsid w:val="004E2A10"/>
    <w:rsid w:val="004E2EF2"/>
    <w:rsid w:val="004F0900"/>
    <w:rsid w:val="004F4A02"/>
    <w:rsid w:val="004F720B"/>
    <w:rsid w:val="005001F1"/>
    <w:rsid w:val="005102C0"/>
    <w:rsid w:val="005129BC"/>
    <w:rsid w:val="005131D9"/>
    <w:rsid w:val="005209B6"/>
    <w:rsid w:val="005226BE"/>
    <w:rsid w:val="00522744"/>
    <w:rsid w:val="00527193"/>
    <w:rsid w:val="005305E2"/>
    <w:rsid w:val="00534201"/>
    <w:rsid w:val="005375A8"/>
    <w:rsid w:val="005546FC"/>
    <w:rsid w:val="00554F38"/>
    <w:rsid w:val="005570A2"/>
    <w:rsid w:val="0055731C"/>
    <w:rsid w:val="00557ECE"/>
    <w:rsid w:val="005622B8"/>
    <w:rsid w:val="005671DB"/>
    <w:rsid w:val="005678E9"/>
    <w:rsid w:val="005832B7"/>
    <w:rsid w:val="005A0590"/>
    <w:rsid w:val="005A2B5B"/>
    <w:rsid w:val="005A37DE"/>
    <w:rsid w:val="005A60E0"/>
    <w:rsid w:val="005A6B18"/>
    <w:rsid w:val="005B4367"/>
    <w:rsid w:val="005C112E"/>
    <w:rsid w:val="005C1878"/>
    <w:rsid w:val="005C2A13"/>
    <w:rsid w:val="005C5925"/>
    <w:rsid w:val="005D34AD"/>
    <w:rsid w:val="005D44B4"/>
    <w:rsid w:val="005E09F7"/>
    <w:rsid w:val="005E21CB"/>
    <w:rsid w:val="005E46FD"/>
    <w:rsid w:val="005E4915"/>
    <w:rsid w:val="005E5BE8"/>
    <w:rsid w:val="005F0557"/>
    <w:rsid w:val="005F10C5"/>
    <w:rsid w:val="00601704"/>
    <w:rsid w:val="0060433B"/>
    <w:rsid w:val="00605119"/>
    <w:rsid w:val="00605BEC"/>
    <w:rsid w:val="006115F2"/>
    <w:rsid w:val="00611F12"/>
    <w:rsid w:val="0061376D"/>
    <w:rsid w:val="006169F2"/>
    <w:rsid w:val="00616D45"/>
    <w:rsid w:val="00620269"/>
    <w:rsid w:val="00621064"/>
    <w:rsid w:val="0062229C"/>
    <w:rsid w:val="00623068"/>
    <w:rsid w:val="0062358F"/>
    <w:rsid w:val="00627F16"/>
    <w:rsid w:val="0064023A"/>
    <w:rsid w:val="00645048"/>
    <w:rsid w:val="0065597C"/>
    <w:rsid w:val="00660FFC"/>
    <w:rsid w:val="00662650"/>
    <w:rsid w:val="006733EB"/>
    <w:rsid w:val="0067524B"/>
    <w:rsid w:val="00676F97"/>
    <w:rsid w:val="006777CB"/>
    <w:rsid w:val="006925E2"/>
    <w:rsid w:val="006968A9"/>
    <w:rsid w:val="006A3D07"/>
    <w:rsid w:val="006A6A84"/>
    <w:rsid w:val="006A6C8C"/>
    <w:rsid w:val="006B2EFF"/>
    <w:rsid w:val="006C099A"/>
    <w:rsid w:val="006C2696"/>
    <w:rsid w:val="006C2AB6"/>
    <w:rsid w:val="006C33EB"/>
    <w:rsid w:val="006C373C"/>
    <w:rsid w:val="006C3F6A"/>
    <w:rsid w:val="006C722D"/>
    <w:rsid w:val="006C78A1"/>
    <w:rsid w:val="006D02FD"/>
    <w:rsid w:val="006E0488"/>
    <w:rsid w:val="006E43CA"/>
    <w:rsid w:val="006E6F1B"/>
    <w:rsid w:val="006E7528"/>
    <w:rsid w:val="006F1CE5"/>
    <w:rsid w:val="006F2D9C"/>
    <w:rsid w:val="006F58F8"/>
    <w:rsid w:val="006F62D4"/>
    <w:rsid w:val="006F6401"/>
    <w:rsid w:val="006F7CEF"/>
    <w:rsid w:val="007002F1"/>
    <w:rsid w:val="00702D2E"/>
    <w:rsid w:val="00711A8D"/>
    <w:rsid w:val="00711ED9"/>
    <w:rsid w:val="007163E4"/>
    <w:rsid w:val="00724E4A"/>
    <w:rsid w:val="00730E96"/>
    <w:rsid w:val="00731672"/>
    <w:rsid w:val="007316F3"/>
    <w:rsid w:val="007346A0"/>
    <w:rsid w:val="007347ED"/>
    <w:rsid w:val="007353BA"/>
    <w:rsid w:val="007367DB"/>
    <w:rsid w:val="007372C9"/>
    <w:rsid w:val="0074498D"/>
    <w:rsid w:val="00745159"/>
    <w:rsid w:val="00751935"/>
    <w:rsid w:val="007538A7"/>
    <w:rsid w:val="00757AB3"/>
    <w:rsid w:val="00761159"/>
    <w:rsid w:val="00761263"/>
    <w:rsid w:val="00762156"/>
    <w:rsid w:val="00767AC3"/>
    <w:rsid w:val="00767AC5"/>
    <w:rsid w:val="007722A0"/>
    <w:rsid w:val="00780108"/>
    <w:rsid w:val="0078382D"/>
    <w:rsid w:val="007849A4"/>
    <w:rsid w:val="00785BCA"/>
    <w:rsid w:val="0079723A"/>
    <w:rsid w:val="007A4D6F"/>
    <w:rsid w:val="007A5378"/>
    <w:rsid w:val="007A5FD1"/>
    <w:rsid w:val="007B6AA1"/>
    <w:rsid w:val="007B72B2"/>
    <w:rsid w:val="007C7470"/>
    <w:rsid w:val="007C7921"/>
    <w:rsid w:val="007D4F6E"/>
    <w:rsid w:val="007E27F3"/>
    <w:rsid w:val="007E727C"/>
    <w:rsid w:val="007F0577"/>
    <w:rsid w:val="007F441D"/>
    <w:rsid w:val="00800926"/>
    <w:rsid w:val="00800B6E"/>
    <w:rsid w:val="00807729"/>
    <w:rsid w:val="008107F9"/>
    <w:rsid w:val="00811200"/>
    <w:rsid w:val="008131BD"/>
    <w:rsid w:val="00817289"/>
    <w:rsid w:val="00820D5F"/>
    <w:rsid w:val="008222D9"/>
    <w:rsid w:val="00840C2D"/>
    <w:rsid w:val="00842FA3"/>
    <w:rsid w:val="00843412"/>
    <w:rsid w:val="00845820"/>
    <w:rsid w:val="0084672C"/>
    <w:rsid w:val="0084737C"/>
    <w:rsid w:val="008517F9"/>
    <w:rsid w:val="008536FC"/>
    <w:rsid w:val="00855369"/>
    <w:rsid w:val="00856CE2"/>
    <w:rsid w:val="00856FE2"/>
    <w:rsid w:val="008600CB"/>
    <w:rsid w:val="00862E4B"/>
    <w:rsid w:val="0086396D"/>
    <w:rsid w:val="008661CD"/>
    <w:rsid w:val="00866789"/>
    <w:rsid w:val="008712F2"/>
    <w:rsid w:val="00873BEC"/>
    <w:rsid w:val="00883D9F"/>
    <w:rsid w:val="008938CA"/>
    <w:rsid w:val="008A67ED"/>
    <w:rsid w:val="008C44C5"/>
    <w:rsid w:val="008C45D2"/>
    <w:rsid w:val="008E1734"/>
    <w:rsid w:val="008E6ADF"/>
    <w:rsid w:val="008E7638"/>
    <w:rsid w:val="008E7A17"/>
    <w:rsid w:val="008F4873"/>
    <w:rsid w:val="008F570E"/>
    <w:rsid w:val="0090096E"/>
    <w:rsid w:val="00903502"/>
    <w:rsid w:val="00906E1F"/>
    <w:rsid w:val="009101F8"/>
    <w:rsid w:val="009105A3"/>
    <w:rsid w:val="00921310"/>
    <w:rsid w:val="009219B5"/>
    <w:rsid w:val="0092390F"/>
    <w:rsid w:val="00925835"/>
    <w:rsid w:val="009269EB"/>
    <w:rsid w:val="00943471"/>
    <w:rsid w:val="0094645B"/>
    <w:rsid w:val="00947D55"/>
    <w:rsid w:val="00950F84"/>
    <w:rsid w:val="009512D1"/>
    <w:rsid w:val="009531C5"/>
    <w:rsid w:val="00954786"/>
    <w:rsid w:val="00955EC9"/>
    <w:rsid w:val="009574EA"/>
    <w:rsid w:val="00957741"/>
    <w:rsid w:val="00960A71"/>
    <w:rsid w:val="00961C3C"/>
    <w:rsid w:val="009745B7"/>
    <w:rsid w:val="009813B0"/>
    <w:rsid w:val="009906D4"/>
    <w:rsid w:val="0099632C"/>
    <w:rsid w:val="009A10EB"/>
    <w:rsid w:val="009A18CB"/>
    <w:rsid w:val="009B41C9"/>
    <w:rsid w:val="009B5E92"/>
    <w:rsid w:val="009B6196"/>
    <w:rsid w:val="009C00D5"/>
    <w:rsid w:val="009C622C"/>
    <w:rsid w:val="009D3095"/>
    <w:rsid w:val="009D60C5"/>
    <w:rsid w:val="009D642A"/>
    <w:rsid w:val="009E433A"/>
    <w:rsid w:val="009E51E3"/>
    <w:rsid w:val="009F756E"/>
    <w:rsid w:val="009F7F37"/>
    <w:rsid w:val="00A0631C"/>
    <w:rsid w:val="00A111D2"/>
    <w:rsid w:val="00A13EFE"/>
    <w:rsid w:val="00A2369A"/>
    <w:rsid w:val="00A2677A"/>
    <w:rsid w:val="00A30C47"/>
    <w:rsid w:val="00A3482A"/>
    <w:rsid w:val="00A36F25"/>
    <w:rsid w:val="00A4435D"/>
    <w:rsid w:val="00A448DD"/>
    <w:rsid w:val="00A47318"/>
    <w:rsid w:val="00A62466"/>
    <w:rsid w:val="00A63F29"/>
    <w:rsid w:val="00A66DD3"/>
    <w:rsid w:val="00A70401"/>
    <w:rsid w:val="00A7208A"/>
    <w:rsid w:val="00A73AB7"/>
    <w:rsid w:val="00A773CE"/>
    <w:rsid w:val="00A80871"/>
    <w:rsid w:val="00A80A00"/>
    <w:rsid w:val="00A853F0"/>
    <w:rsid w:val="00A86119"/>
    <w:rsid w:val="00A954C2"/>
    <w:rsid w:val="00AA53D7"/>
    <w:rsid w:val="00AB0B02"/>
    <w:rsid w:val="00AB12F7"/>
    <w:rsid w:val="00AB2135"/>
    <w:rsid w:val="00AB5E65"/>
    <w:rsid w:val="00AC0538"/>
    <w:rsid w:val="00AC38EF"/>
    <w:rsid w:val="00AC4657"/>
    <w:rsid w:val="00AD137E"/>
    <w:rsid w:val="00AD6462"/>
    <w:rsid w:val="00AE45C6"/>
    <w:rsid w:val="00AE514A"/>
    <w:rsid w:val="00AF31EC"/>
    <w:rsid w:val="00AF372B"/>
    <w:rsid w:val="00AF3C96"/>
    <w:rsid w:val="00AF46B3"/>
    <w:rsid w:val="00B03540"/>
    <w:rsid w:val="00B065DE"/>
    <w:rsid w:val="00B24A94"/>
    <w:rsid w:val="00B3779D"/>
    <w:rsid w:val="00B379A4"/>
    <w:rsid w:val="00B460B8"/>
    <w:rsid w:val="00B4643E"/>
    <w:rsid w:val="00B47281"/>
    <w:rsid w:val="00B502C4"/>
    <w:rsid w:val="00B54C00"/>
    <w:rsid w:val="00B604A6"/>
    <w:rsid w:val="00B636DD"/>
    <w:rsid w:val="00B648B5"/>
    <w:rsid w:val="00B72B0E"/>
    <w:rsid w:val="00B72B52"/>
    <w:rsid w:val="00B73A89"/>
    <w:rsid w:val="00B8041C"/>
    <w:rsid w:val="00B83897"/>
    <w:rsid w:val="00B84FC1"/>
    <w:rsid w:val="00B94DE1"/>
    <w:rsid w:val="00B95416"/>
    <w:rsid w:val="00BA4C00"/>
    <w:rsid w:val="00BB2E71"/>
    <w:rsid w:val="00BB3225"/>
    <w:rsid w:val="00BB5D3A"/>
    <w:rsid w:val="00BC32A6"/>
    <w:rsid w:val="00BC731A"/>
    <w:rsid w:val="00BD0E52"/>
    <w:rsid w:val="00BD513B"/>
    <w:rsid w:val="00BE24FE"/>
    <w:rsid w:val="00BF6E61"/>
    <w:rsid w:val="00C011F6"/>
    <w:rsid w:val="00C0217C"/>
    <w:rsid w:val="00C02713"/>
    <w:rsid w:val="00C20648"/>
    <w:rsid w:val="00C21321"/>
    <w:rsid w:val="00C25AD2"/>
    <w:rsid w:val="00C32DB9"/>
    <w:rsid w:val="00C35F11"/>
    <w:rsid w:val="00C36F9B"/>
    <w:rsid w:val="00C4029E"/>
    <w:rsid w:val="00C459D0"/>
    <w:rsid w:val="00C45FB3"/>
    <w:rsid w:val="00C50C50"/>
    <w:rsid w:val="00C52B37"/>
    <w:rsid w:val="00C53092"/>
    <w:rsid w:val="00C773C4"/>
    <w:rsid w:val="00C86232"/>
    <w:rsid w:val="00C96A55"/>
    <w:rsid w:val="00CA29CF"/>
    <w:rsid w:val="00CA7840"/>
    <w:rsid w:val="00CA797D"/>
    <w:rsid w:val="00CB49B4"/>
    <w:rsid w:val="00CB4B51"/>
    <w:rsid w:val="00CB5A2E"/>
    <w:rsid w:val="00CB5E80"/>
    <w:rsid w:val="00CD6670"/>
    <w:rsid w:val="00CE19B7"/>
    <w:rsid w:val="00CE7A55"/>
    <w:rsid w:val="00CF0F8F"/>
    <w:rsid w:val="00D05A39"/>
    <w:rsid w:val="00D113C5"/>
    <w:rsid w:val="00D1190D"/>
    <w:rsid w:val="00D161DB"/>
    <w:rsid w:val="00D17BF2"/>
    <w:rsid w:val="00D20D34"/>
    <w:rsid w:val="00D24116"/>
    <w:rsid w:val="00D26AF5"/>
    <w:rsid w:val="00D32C5D"/>
    <w:rsid w:val="00D338B1"/>
    <w:rsid w:val="00D33E35"/>
    <w:rsid w:val="00D33F37"/>
    <w:rsid w:val="00D35FE4"/>
    <w:rsid w:val="00D37CC7"/>
    <w:rsid w:val="00D40E99"/>
    <w:rsid w:val="00D43BA0"/>
    <w:rsid w:val="00D52D33"/>
    <w:rsid w:val="00D60F23"/>
    <w:rsid w:val="00D6396F"/>
    <w:rsid w:val="00D6463D"/>
    <w:rsid w:val="00D657B3"/>
    <w:rsid w:val="00D71D2B"/>
    <w:rsid w:val="00D72AA8"/>
    <w:rsid w:val="00D7352A"/>
    <w:rsid w:val="00D85C48"/>
    <w:rsid w:val="00D92926"/>
    <w:rsid w:val="00D947D5"/>
    <w:rsid w:val="00DA12FC"/>
    <w:rsid w:val="00DA325D"/>
    <w:rsid w:val="00DA4106"/>
    <w:rsid w:val="00DA6268"/>
    <w:rsid w:val="00DB63DA"/>
    <w:rsid w:val="00DC1A08"/>
    <w:rsid w:val="00DC1EAB"/>
    <w:rsid w:val="00DC423A"/>
    <w:rsid w:val="00DC4606"/>
    <w:rsid w:val="00DC4E6D"/>
    <w:rsid w:val="00DC5031"/>
    <w:rsid w:val="00DC606B"/>
    <w:rsid w:val="00DF009C"/>
    <w:rsid w:val="00DF03E1"/>
    <w:rsid w:val="00DF124A"/>
    <w:rsid w:val="00DF1705"/>
    <w:rsid w:val="00E05BBB"/>
    <w:rsid w:val="00E261CA"/>
    <w:rsid w:val="00E459EE"/>
    <w:rsid w:val="00E4607C"/>
    <w:rsid w:val="00E5420A"/>
    <w:rsid w:val="00E56300"/>
    <w:rsid w:val="00E67947"/>
    <w:rsid w:val="00E70D38"/>
    <w:rsid w:val="00E76C5E"/>
    <w:rsid w:val="00E85339"/>
    <w:rsid w:val="00E903A3"/>
    <w:rsid w:val="00E9517F"/>
    <w:rsid w:val="00E95514"/>
    <w:rsid w:val="00E973E0"/>
    <w:rsid w:val="00E9792D"/>
    <w:rsid w:val="00EB0E32"/>
    <w:rsid w:val="00EC59C7"/>
    <w:rsid w:val="00ED66F5"/>
    <w:rsid w:val="00EE2900"/>
    <w:rsid w:val="00EE639E"/>
    <w:rsid w:val="00EF1151"/>
    <w:rsid w:val="00EF70DF"/>
    <w:rsid w:val="00F00329"/>
    <w:rsid w:val="00F06B8E"/>
    <w:rsid w:val="00F132BF"/>
    <w:rsid w:val="00F170C1"/>
    <w:rsid w:val="00F22E16"/>
    <w:rsid w:val="00F24793"/>
    <w:rsid w:val="00F27E6A"/>
    <w:rsid w:val="00F33869"/>
    <w:rsid w:val="00F43B87"/>
    <w:rsid w:val="00F512C5"/>
    <w:rsid w:val="00F52DC7"/>
    <w:rsid w:val="00F61EA1"/>
    <w:rsid w:val="00F63BF3"/>
    <w:rsid w:val="00F70E49"/>
    <w:rsid w:val="00F81B65"/>
    <w:rsid w:val="00F8656E"/>
    <w:rsid w:val="00F903BC"/>
    <w:rsid w:val="00F97B6C"/>
    <w:rsid w:val="00FA50C0"/>
    <w:rsid w:val="00FB119C"/>
    <w:rsid w:val="00FB3457"/>
    <w:rsid w:val="00FB3669"/>
    <w:rsid w:val="00FB5E31"/>
    <w:rsid w:val="00FC1754"/>
    <w:rsid w:val="00FC21D3"/>
    <w:rsid w:val="00FC3C92"/>
    <w:rsid w:val="00FC3DD1"/>
    <w:rsid w:val="00FC6274"/>
    <w:rsid w:val="00FD32DD"/>
    <w:rsid w:val="00FF3762"/>
    <w:rsid w:val="00FF43D8"/>
    <w:rsid w:val="00FF4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0D7291C"/>
  <w15:docId w15:val="{86735AD3-E71A-4DDB-9B42-DA127236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06345D"/>
    <w:pPr>
      <w:spacing w:after="0" w:line="240" w:lineRule="auto"/>
      <w:ind w:right="619"/>
    </w:pPr>
    <w:rPr>
      <w:rFonts w:ascii="Arial" w:eastAsia="Arial" w:hAnsi="Arial" w:cs="Arial"/>
      <w:szCs w:val="24"/>
    </w:rPr>
  </w:style>
  <w:style w:type="paragraph" w:styleId="Header">
    <w:name w:val="header"/>
    <w:basedOn w:val="Normal"/>
    <w:link w:val="HeaderChar"/>
    <w:uiPriority w:val="99"/>
    <w:unhideWhenUsed/>
    <w:rsid w:val="00407879"/>
    <w:pPr>
      <w:tabs>
        <w:tab w:val="center" w:pos="4680"/>
        <w:tab w:val="right" w:pos="9360"/>
      </w:tabs>
      <w:spacing w:after="0" w:line="240" w:lineRule="auto"/>
    </w:pPr>
  </w:style>
  <w:style w:type="character" w:customStyle="1" w:styleId="TextChar">
    <w:name w:val="Text Char"/>
    <w:basedOn w:val="DefaultParagraphFont"/>
    <w:link w:val="Text"/>
    <w:rsid w:val="0006345D"/>
    <w:rPr>
      <w:rFonts w:ascii="Arial" w:eastAsia="Arial" w:hAnsi="Arial" w:cs="Arial"/>
      <w:szCs w:val="24"/>
    </w:rPr>
  </w:style>
  <w:style w:type="character" w:customStyle="1" w:styleId="HeaderChar">
    <w:name w:val="Header Char"/>
    <w:basedOn w:val="DefaultParagraphFont"/>
    <w:link w:val="Header"/>
    <w:uiPriority w:val="99"/>
    <w:rsid w:val="00407879"/>
  </w:style>
  <w:style w:type="paragraph" w:styleId="Footer">
    <w:name w:val="footer"/>
    <w:basedOn w:val="Normal"/>
    <w:link w:val="FooterChar"/>
    <w:uiPriority w:val="99"/>
    <w:unhideWhenUsed/>
    <w:rsid w:val="00407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879"/>
  </w:style>
  <w:style w:type="paragraph" w:customStyle="1" w:styleId="B">
    <w:name w:val="B"/>
    <w:basedOn w:val="Text"/>
    <w:link w:val="BChar"/>
    <w:qFormat/>
    <w:rsid w:val="00407879"/>
    <w:pPr>
      <w:ind w:left="720" w:hanging="360"/>
    </w:pPr>
  </w:style>
  <w:style w:type="paragraph" w:customStyle="1" w:styleId="BulletedText">
    <w:name w:val="Bulleted Text"/>
    <w:basedOn w:val="B"/>
    <w:link w:val="BulletedTextChar"/>
    <w:qFormat/>
    <w:rsid w:val="00407879"/>
    <w:pPr>
      <w:spacing w:before="60"/>
      <w:ind w:left="634" w:hanging="274"/>
    </w:pPr>
  </w:style>
  <w:style w:type="character" w:customStyle="1" w:styleId="BChar">
    <w:name w:val="B Char"/>
    <w:basedOn w:val="TextChar"/>
    <w:link w:val="B"/>
    <w:rsid w:val="00407879"/>
    <w:rPr>
      <w:rFonts w:ascii="Arial" w:eastAsia="Arial" w:hAnsi="Arial" w:cs="Arial"/>
      <w:szCs w:val="24"/>
    </w:rPr>
  </w:style>
  <w:style w:type="character" w:customStyle="1" w:styleId="BulletedTextChar">
    <w:name w:val="Bulleted Text Char"/>
    <w:basedOn w:val="BChar"/>
    <w:link w:val="BulletedText"/>
    <w:rsid w:val="00407879"/>
    <w:rPr>
      <w:rFonts w:ascii="Arial" w:eastAsia="Arial" w:hAnsi="Arial" w:cs="Arial"/>
      <w:szCs w:val="24"/>
    </w:rPr>
  </w:style>
  <w:style w:type="paragraph" w:customStyle="1" w:styleId="Default">
    <w:name w:val="Default"/>
    <w:rsid w:val="00A2677A"/>
    <w:pPr>
      <w:widowControl/>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73A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A89"/>
    <w:rPr>
      <w:rFonts w:ascii="Lucida Grande" w:hAnsi="Lucida Grande" w:cs="Lucida Grande"/>
      <w:sz w:val="18"/>
      <w:szCs w:val="18"/>
    </w:rPr>
  </w:style>
  <w:style w:type="table" w:styleId="TableGrid">
    <w:name w:val="Table Grid"/>
    <w:basedOn w:val="TableNormal"/>
    <w:uiPriority w:val="59"/>
    <w:rsid w:val="00C0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7790"/>
    <w:pPr>
      <w:widowControl/>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432EC2"/>
    <w:rPr>
      <w:sz w:val="16"/>
      <w:szCs w:val="16"/>
    </w:rPr>
  </w:style>
  <w:style w:type="paragraph" w:styleId="CommentText">
    <w:name w:val="annotation text"/>
    <w:basedOn w:val="Normal"/>
    <w:link w:val="CommentTextChar"/>
    <w:uiPriority w:val="99"/>
    <w:semiHidden/>
    <w:unhideWhenUsed/>
    <w:rsid w:val="00432EC2"/>
    <w:pPr>
      <w:spacing w:line="240" w:lineRule="auto"/>
    </w:pPr>
    <w:rPr>
      <w:sz w:val="20"/>
      <w:szCs w:val="20"/>
    </w:rPr>
  </w:style>
  <w:style w:type="character" w:customStyle="1" w:styleId="CommentTextChar">
    <w:name w:val="Comment Text Char"/>
    <w:basedOn w:val="DefaultParagraphFont"/>
    <w:link w:val="CommentText"/>
    <w:uiPriority w:val="99"/>
    <w:semiHidden/>
    <w:rsid w:val="00432EC2"/>
    <w:rPr>
      <w:sz w:val="20"/>
      <w:szCs w:val="20"/>
    </w:rPr>
  </w:style>
  <w:style w:type="paragraph" w:styleId="CommentSubject">
    <w:name w:val="annotation subject"/>
    <w:basedOn w:val="CommentText"/>
    <w:next w:val="CommentText"/>
    <w:link w:val="CommentSubjectChar"/>
    <w:uiPriority w:val="99"/>
    <w:semiHidden/>
    <w:unhideWhenUsed/>
    <w:rsid w:val="00432EC2"/>
    <w:rPr>
      <w:b/>
      <w:bCs/>
    </w:rPr>
  </w:style>
  <w:style w:type="character" w:customStyle="1" w:styleId="CommentSubjectChar">
    <w:name w:val="Comment Subject Char"/>
    <w:basedOn w:val="CommentTextChar"/>
    <w:link w:val="CommentSubject"/>
    <w:uiPriority w:val="99"/>
    <w:semiHidden/>
    <w:rsid w:val="00432EC2"/>
    <w:rPr>
      <w:b/>
      <w:bCs/>
      <w:sz w:val="20"/>
      <w:szCs w:val="20"/>
    </w:rPr>
  </w:style>
  <w:style w:type="character" w:customStyle="1" w:styleId="apple-converted-space">
    <w:name w:val="apple-converted-space"/>
    <w:basedOn w:val="DefaultParagraphFont"/>
    <w:rsid w:val="00151051"/>
  </w:style>
  <w:style w:type="character" w:customStyle="1" w:styleId="A1">
    <w:name w:val="A1"/>
    <w:uiPriority w:val="99"/>
    <w:rsid w:val="00D37CC7"/>
    <w:rPr>
      <w:rFonts w:cs="Avenir Next Medium"/>
      <w:color w:val="FFFFFF"/>
      <w:sz w:val="20"/>
      <w:szCs w:val="20"/>
    </w:rPr>
  </w:style>
  <w:style w:type="character" w:customStyle="1" w:styleId="A10">
    <w:name w:val="A10"/>
    <w:uiPriority w:val="99"/>
    <w:rsid w:val="00D37CC7"/>
    <w:rPr>
      <w:rFonts w:cs="Avenir Next Medium"/>
      <w:color w:val="FFFFFF"/>
      <w:sz w:val="11"/>
      <w:szCs w:val="11"/>
    </w:rPr>
  </w:style>
  <w:style w:type="character" w:customStyle="1" w:styleId="A9">
    <w:name w:val="A9"/>
    <w:uiPriority w:val="99"/>
    <w:rsid w:val="00D37CC7"/>
    <w:rPr>
      <w:rFonts w:cs="Avenir Next Medium"/>
      <w:color w:val="DD2018"/>
      <w:sz w:val="14"/>
      <w:szCs w:val="14"/>
    </w:rPr>
  </w:style>
  <w:style w:type="character" w:styleId="Hyperlink">
    <w:name w:val="Hyperlink"/>
    <w:basedOn w:val="DefaultParagraphFont"/>
    <w:uiPriority w:val="99"/>
    <w:unhideWhenUsed/>
    <w:rsid w:val="002124DB"/>
    <w:rPr>
      <w:color w:val="0000FF" w:themeColor="hyperlink"/>
      <w:u w:val="single"/>
    </w:rPr>
  </w:style>
  <w:style w:type="paragraph" w:styleId="ListParagraph">
    <w:name w:val="List Paragraph"/>
    <w:basedOn w:val="Normal"/>
    <w:uiPriority w:val="34"/>
    <w:qFormat/>
    <w:rsid w:val="00F63BF3"/>
    <w:pPr>
      <w:widowControl/>
      <w:ind w:left="720"/>
      <w:contextualSpacing/>
    </w:pPr>
    <w:rPr>
      <w:rFonts w:ascii="Calibri" w:eastAsia="Calibri" w:hAnsi="Calibri" w:cs="Times New Roman"/>
    </w:rPr>
  </w:style>
  <w:style w:type="character" w:customStyle="1" w:styleId="A4">
    <w:name w:val="A4"/>
    <w:uiPriority w:val="99"/>
    <w:rsid w:val="00015FD7"/>
    <w:rPr>
      <w:rFonts w:cs="HelveticaNeueLT Std Lt Cn"/>
      <w:color w:val="EC008C"/>
      <w:sz w:val="20"/>
      <w:szCs w:val="20"/>
    </w:rPr>
  </w:style>
  <w:style w:type="paragraph" w:customStyle="1" w:styleId="C-BodyText">
    <w:name w:val="C-Body Text"/>
    <w:link w:val="C-BodyTextChar"/>
    <w:rsid w:val="00114864"/>
    <w:pPr>
      <w:widowControl/>
      <w:spacing w:before="120" w:after="120" w:line="280" w:lineRule="atLeast"/>
    </w:pPr>
    <w:rPr>
      <w:rFonts w:ascii="Times New Roman" w:eastAsia="Times New Roman" w:hAnsi="Times New Roman" w:cs="Times New Roman"/>
      <w:sz w:val="24"/>
      <w:szCs w:val="20"/>
    </w:rPr>
  </w:style>
  <w:style w:type="character" w:customStyle="1" w:styleId="C-BodyTextChar">
    <w:name w:val="C-Body Text Char"/>
    <w:basedOn w:val="DefaultParagraphFont"/>
    <w:link w:val="C-BodyText"/>
    <w:rsid w:val="00114864"/>
    <w:rPr>
      <w:rFonts w:ascii="Times New Roman" w:eastAsia="Times New Roman" w:hAnsi="Times New Roman" w:cs="Times New Roman"/>
      <w:sz w:val="24"/>
      <w:szCs w:val="20"/>
    </w:rPr>
  </w:style>
  <w:style w:type="character" w:customStyle="1" w:styleId="commentnumber">
    <w:name w:val="comment__number"/>
    <w:basedOn w:val="DefaultParagraphFont"/>
    <w:rsid w:val="004F4A02"/>
  </w:style>
  <w:style w:type="character" w:customStyle="1" w:styleId="comment-text">
    <w:name w:val="comment-text"/>
    <w:basedOn w:val="DefaultParagraphFont"/>
    <w:rsid w:val="004F4A02"/>
  </w:style>
  <w:style w:type="table" w:customStyle="1" w:styleId="TableGrid2">
    <w:name w:val="Table Grid2"/>
    <w:basedOn w:val="TableNormal"/>
    <w:next w:val="TableGrid"/>
    <w:uiPriority w:val="59"/>
    <w:rsid w:val="00D20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A4106"/>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DA4106"/>
    <w:rPr>
      <w:rFonts w:eastAsiaTheme="minorEastAsia"/>
    </w:rPr>
  </w:style>
  <w:style w:type="character" w:styleId="UnresolvedMention">
    <w:name w:val="Unresolved Mention"/>
    <w:basedOn w:val="DefaultParagraphFont"/>
    <w:uiPriority w:val="99"/>
    <w:semiHidden/>
    <w:unhideWhenUsed/>
    <w:rsid w:val="000B4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471">
      <w:bodyDiv w:val="1"/>
      <w:marLeft w:val="0"/>
      <w:marRight w:val="0"/>
      <w:marTop w:val="0"/>
      <w:marBottom w:val="0"/>
      <w:divBdr>
        <w:top w:val="none" w:sz="0" w:space="0" w:color="auto"/>
        <w:left w:val="none" w:sz="0" w:space="0" w:color="auto"/>
        <w:bottom w:val="none" w:sz="0" w:space="0" w:color="auto"/>
        <w:right w:val="none" w:sz="0" w:space="0" w:color="auto"/>
      </w:divBdr>
      <w:divsChild>
        <w:div w:id="836043502">
          <w:marLeft w:val="0"/>
          <w:marRight w:val="0"/>
          <w:marTop w:val="0"/>
          <w:marBottom w:val="0"/>
          <w:divBdr>
            <w:top w:val="none" w:sz="0" w:space="0" w:color="auto"/>
            <w:left w:val="none" w:sz="0" w:space="0" w:color="auto"/>
            <w:bottom w:val="none" w:sz="0" w:space="0" w:color="auto"/>
            <w:right w:val="none" w:sz="0" w:space="0" w:color="auto"/>
          </w:divBdr>
          <w:divsChild>
            <w:div w:id="987128366">
              <w:marLeft w:val="0"/>
              <w:marRight w:val="0"/>
              <w:marTop w:val="0"/>
              <w:marBottom w:val="0"/>
              <w:divBdr>
                <w:top w:val="none" w:sz="0" w:space="0" w:color="auto"/>
                <w:left w:val="none" w:sz="0" w:space="0" w:color="auto"/>
                <w:bottom w:val="none" w:sz="0" w:space="0" w:color="auto"/>
                <w:right w:val="none" w:sz="0" w:space="0" w:color="auto"/>
              </w:divBdr>
              <w:divsChild>
                <w:div w:id="1183544266">
                  <w:marLeft w:val="0"/>
                  <w:marRight w:val="0"/>
                  <w:marTop w:val="0"/>
                  <w:marBottom w:val="0"/>
                  <w:divBdr>
                    <w:top w:val="none" w:sz="0" w:space="0" w:color="auto"/>
                    <w:left w:val="none" w:sz="0" w:space="0" w:color="auto"/>
                    <w:bottom w:val="none" w:sz="0" w:space="0" w:color="auto"/>
                    <w:right w:val="none" w:sz="0" w:space="0" w:color="auto"/>
                  </w:divBdr>
                  <w:divsChild>
                    <w:div w:id="1180700334">
                      <w:marLeft w:val="0"/>
                      <w:marRight w:val="0"/>
                      <w:marTop w:val="0"/>
                      <w:marBottom w:val="0"/>
                      <w:divBdr>
                        <w:top w:val="none" w:sz="0" w:space="0" w:color="auto"/>
                        <w:left w:val="none" w:sz="0" w:space="0" w:color="auto"/>
                        <w:bottom w:val="none" w:sz="0" w:space="0" w:color="auto"/>
                        <w:right w:val="none" w:sz="0" w:space="0" w:color="auto"/>
                      </w:divBdr>
                      <w:divsChild>
                        <w:div w:id="1500463013">
                          <w:marLeft w:val="0"/>
                          <w:marRight w:val="0"/>
                          <w:marTop w:val="0"/>
                          <w:marBottom w:val="0"/>
                          <w:divBdr>
                            <w:top w:val="none" w:sz="0" w:space="0" w:color="auto"/>
                            <w:left w:val="none" w:sz="0" w:space="0" w:color="auto"/>
                            <w:bottom w:val="none" w:sz="0" w:space="0" w:color="auto"/>
                            <w:right w:val="none" w:sz="0" w:space="0" w:color="auto"/>
                          </w:divBdr>
                          <w:divsChild>
                            <w:div w:id="1491677957">
                              <w:marLeft w:val="0"/>
                              <w:marRight w:val="0"/>
                              <w:marTop w:val="0"/>
                              <w:marBottom w:val="0"/>
                              <w:divBdr>
                                <w:top w:val="none" w:sz="0" w:space="0" w:color="auto"/>
                                <w:left w:val="none" w:sz="0" w:space="0" w:color="auto"/>
                                <w:bottom w:val="none" w:sz="0" w:space="0" w:color="auto"/>
                                <w:right w:val="none" w:sz="0" w:space="0" w:color="auto"/>
                              </w:divBdr>
                              <w:divsChild>
                                <w:div w:id="1334261626">
                                  <w:marLeft w:val="0"/>
                                  <w:marRight w:val="0"/>
                                  <w:marTop w:val="0"/>
                                  <w:marBottom w:val="0"/>
                                  <w:divBdr>
                                    <w:top w:val="none" w:sz="0" w:space="0" w:color="auto"/>
                                    <w:left w:val="none" w:sz="0" w:space="0" w:color="auto"/>
                                    <w:bottom w:val="none" w:sz="0" w:space="0" w:color="auto"/>
                                    <w:right w:val="none" w:sz="0" w:space="0" w:color="auto"/>
                                  </w:divBdr>
                                  <w:divsChild>
                                    <w:div w:id="1627007841">
                                      <w:marLeft w:val="0"/>
                                      <w:marRight w:val="0"/>
                                      <w:marTop w:val="0"/>
                                      <w:marBottom w:val="0"/>
                                      <w:divBdr>
                                        <w:top w:val="single" w:sz="2" w:space="0" w:color="CCCCCC"/>
                                        <w:left w:val="single" w:sz="2" w:space="0" w:color="CCCCCC"/>
                                        <w:bottom w:val="single" w:sz="2" w:space="0" w:color="CCCCCC"/>
                                        <w:right w:val="single" w:sz="2" w:space="0" w:color="CCCCCC"/>
                                      </w:divBdr>
                                      <w:divsChild>
                                        <w:div w:id="857088815">
                                          <w:marLeft w:val="0"/>
                                          <w:marRight w:val="0"/>
                                          <w:marTop w:val="0"/>
                                          <w:marBottom w:val="0"/>
                                          <w:divBdr>
                                            <w:top w:val="none" w:sz="0" w:space="0" w:color="auto"/>
                                            <w:left w:val="none" w:sz="0" w:space="0" w:color="auto"/>
                                            <w:bottom w:val="none" w:sz="0" w:space="0" w:color="auto"/>
                                            <w:right w:val="none" w:sz="0" w:space="0" w:color="auto"/>
                                          </w:divBdr>
                                          <w:divsChild>
                                            <w:div w:id="2006544223">
                                              <w:marLeft w:val="0"/>
                                              <w:marRight w:val="0"/>
                                              <w:marTop w:val="0"/>
                                              <w:marBottom w:val="0"/>
                                              <w:divBdr>
                                                <w:top w:val="none" w:sz="0" w:space="0" w:color="auto"/>
                                                <w:left w:val="none" w:sz="0" w:space="0" w:color="auto"/>
                                                <w:bottom w:val="none" w:sz="0" w:space="0" w:color="auto"/>
                                                <w:right w:val="none" w:sz="0" w:space="0" w:color="auto"/>
                                              </w:divBdr>
                                              <w:divsChild>
                                                <w:div w:id="19215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730335">
      <w:bodyDiv w:val="1"/>
      <w:marLeft w:val="0"/>
      <w:marRight w:val="0"/>
      <w:marTop w:val="0"/>
      <w:marBottom w:val="0"/>
      <w:divBdr>
        <w:top w:val="none" w:sz="0" w:space="0" w:color="auto"/>
        <w:left w:val="none" w:sz="0" w:space="0" w:color="auto"/>
        <w:bottom w:val="none" w:sz="0" w:space="0" w:color="auto"/>
        <w:right w:val="none" w:sz="0" w:space="0" w:color="auto"/>
      </w:divBdr>
      <w:divsChild>
        <w:div w:id="700476210">
          <w:marLeft w:val="0"/>
          <w:marRight w:val="0"/>
          <w:marTop w:val="0"/>
          <w:marBottom w:val="0"/>
          <w:divBdr>
            <w:top w:val="none" w:sz="0" w:space="0" w:color="auto"/>
            <w:left w:val="none" w:sz="0" w:space="0" w:color="auto"/>
            <w:bottom w:val="none" w:sz="0" w:space="0" w:color="auto"/>
            <w:right w:val="none" w:sz="0" w:space="0" w:color="auto"/>
          </w:divBdr>
          <w:divsChild>
            <w:div w:id="670958356">
              <w:marLeft w:val="0"/>
              <w:marRight w:val="0"/>
              <w:marTop w:val="0"/>
              <w:marBottom w:val="0"/>
              <w:divBdr>
                <w:top w:val="none" w:sz="0" w:space="0" w:color="auto"/>
                <w:left w:val="none" w:sz="0" w:space="0" w:color="auto"/>
                <w:bottom w:val="none" w:sz="0" w:space="0" w:color="auto"/>
                <w:right w:val="none" w:sz="0" w:space="0" w:color="auto"/>
              </w:divBdr>
              <w:divsChild>
                <w:div w:id="303513485">
                  <w:marLeft w:val="0"/>
                  <w:marRight w:val="0"/>
                  <w:marTop w:val="0"/>
                  <w:marBottom w:val="0"/>
                  <w:divBdr>
                    <w:top w:val="none" w:sz="0" w:space="0" w:color="auto"/>
                    <w:left w:val="none" w:sz="0" w:space="0" w:color="auto"/>
                    <w:bottom w:val="none" w:sz="0" w:space="0" w:color="auto"/>
                    <w:right w:val="none" w:sz="0" w:space="0" w:color="auto"/>
                  </w:divBdr>
                  <w:divsChild>
                    <w:div w:id="1455834234">
                      <w:marLeft w:val="0"/>
                      <w:marRight w:val="0"/>
                      <w:marTop w:val="0"/>
                      <w:marBottom w:val="0"/>
                      <w:divBdr>
                        <w:top w:val="none" w:sz="0" w:space="0" w:color="auto"/>
                        <w:left w:val="none" w:sz="0" w:space="0" w:color="auto"/>
                        <w:bottom w:val="none" w:sz="0" w:space="0" w:color="auto"/>
                        <w:right w:val="none" w:sz="0" w:space="0" w:color="auto"/>
                      </w:divBdr>
                      <w:divsChild>
                        <w:div w:id="11882824">
                          <w:marLeft w:val="0"/>
                          <w:marRight w:val="0"/>
                          <w:marTop w:val="0"/>
                          <w:marBottom w:val="0"/>
                          <w:divBdr>
                            <w:top w:val="none" w:sz="0" w:space="0" w:color="auto"/>
                            <w:left w:val="none" w:sz="0" w:space="0" w:color="auto"/>
                            <w:bottom w:val="none" w:sz="0" w:space="0" w:color="auto"/>
                            <w:right w:val="none" w:sz="0" w:space="0" w:color="auto"/>
                          </w:divBdr>
                          <w:divsChild>
                            <w:div w:id="1758332028">
                              <w:marLeft w:val="0"/>
                              <w:marRight w:val="0"/>
                              <w:marTop w:val="0"/>
                              <w:marBottom w:val="0"/>
                              <w:divBdr>
                                <w:top w:val="none" w:sz="0" w:space="0" w:color="auto"/>
                                <w:left w:val="none" w:sz="0" w:space="0" w:color="auto"/>
                                <w:bottom w:val="none" w:sz="0" w:space="0" w:color="auto"/>
                                <w:right w:val="none" w:sz="0" w:space="0" w:color="auto"/>
                              </w:divBdr>
                              <w:divsChild>
                                <w:div w:id="166673044">
                                  <w:marLeft w:val="0"/>
                                  <w:marRight w:val="0"/>
                                  <w:marTop w:val="0"/>
                                  <w:marBottom w:val="0"/>
                                  <w:divBdr>
                                    <w:top w:val="none" w:sz="0" w:space="0" w:color="auto"/>
                                    <w:left w:val="none" w:sz="0" w:space="0" w:color="auto"/>
                                    <w:bottom w:val="none" w:sz="0" w:space="0" w:color="auto"/>
                                    <w:right w:val="none" w:sz="0" w:space="0" w:color="auto"/>
                                  </w:divBdr>
                                  <w:divsChild>
                                    <w:div w:id="1550067772">
                                      <w:marLeft w:val="0"/>
                                      <w:marRight w:val="0"/>
                                      <w:marTop w:val="0"/>
                                      <w:marBottom w:val="0"/>
                                      <w:divBdr>
                                        <w:top w:val="single" w:sz="2" w:space="0" w:color="CCCCCC"/>
                                        <w:left w:val="single" w:sz="2" w:space="0" w:color="CCCCCC"/>
                                        <w:bottom w:val="single" w:sz="2" w:space="0" w:color="CCCCCC"/>
                                        <w:right w:val="single" w:sz="2" w:space="0" w:color="CCCCCC"/>
                                      </w:divBdr>
                                      <w:divsChild>
                                        <w:div w:id="672488607">
                                          <w:marLeft w:val="0"/>
                                          <w:marRight w:val="0"/>
                                          <w:marTop w:val="0"/>
                                          <w:marBottom w:val="0"/>
                                          <w:divBdr>
                                            <w:top w:val="none" w:sz="0" w:space="0" w:color="auto"/>
                                            <w:left w:val="none" w:sz="0" w:space="0" w:color="auto"/>
                                            <w:bottom w:val="none" w:sz="0" w:space="0" w:color="auto"/>
                                            <w:right w:val="none" w:sz="0" w:space="0" w:color="auto"/>
                                          </w:divBdr>
                                          <w:divsChild>
                                            <w:div w:id="257712543">
                                              <w:marLeft w:val="0"/>
                                              <w:marRight w:val="0"/>
                                              <w:marTop w:val="0"/>
                                              <w:marBottom w:val="0"/>
                                              <w:divBdr>
                                                <w:top w:val="none" w:sz="0" w:space="0" w:color="auto"/>
                                                <w:left w:val="none" w:sz="0" w:space="0" w:color="auto"/>
                                                <w:bottom w:val="none" w:sz="0" w:space="0" w:color="auto"/>
                                                <w:right w:val="none" w:sz="0" w:space="0" w:color="auto"/>
                                              </w:divBdr>
                                              <w:divsChild>
                                                <w:div w:id="20248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1861556">
      <w:bodyDiv w:val="1"/>
      <w:marLeft w:val="0"/>
      <w:marRight w:val="0"/>
      <w:marTop w:val="0"/>
      <w:marBottom w:val="0"/>
      <w:divBdr>
        <w:top w:val="none" w:sz="0" w:space="0" w:color="auto"/>
        <w:left w:val="none" w:sz="0" w:space="0" w:color="auto"/>
        <w:bottom w:val="none" w:sz="0" w:space="0" w:color="auto"/>
        <w:right w:val="none" w:sz="0" w:space="0" w:color="auto"/>
      </w:divBdr>
    </w:div>
    <w:div w:id="361319755">
      <w:bodyDiv w:val="1"/>
      <w:marLeft w:val="0"/>
      <w:marRight w:val="0"/>
      <w:marTop w:val="0"/>
      <w:marBottom w:val="0"/>
      <w:divBdr>
        <w:top w:val="none" w:sz="0" w:space="0" w:color="auto"/>
        <w:left w:val="none" w:sz="0" w:space="0" w:color="auto"/>
        <w:bottom w:val="none" w:sz="0" w:space="0" w:color="auto"/>
        <w:right w:val="none" w:sz="0" w:space="0" w:color="auto"/>
      </w:divBdr>
    </w:div>
    <w:div w:id="391468380">
      <w:bodyDiv w:val="1"/>
      <w:marLeft w:val="0"/>
      <w:marRight w:val="0"/>
      <w:marTop w:val="0"/>
      <w:marBottom w:val="0"/>
      <w:divBdr>
        <w:top w:val="none" w:sz="0" w:space="0" w:color="auto"/>
        <w:left w:val="none" w:sz="0" w:space="0" w:color="auto"/>
        <w:bottom w:val="none" w:sz="0" w:space="0" w:color="auto"/>
        <w:right w:val="none" w:sz="0" w:space="0" w:color="auto"/>
      </w:divBdr>
    </w:div>
    <w:div w:id="408889699">
      <w:bodyDiv w:val="1"/>
      <w:marLeft w:val="0"/>
      <w:marRight w:val="0"/>
      <w:marTop w:val="0"/>
      <w:marBottom w:val="0"/>
      <w:divBdr>
        <w:top w:val="none" w:sz="0" w:space="0" w:color="auto"/>
        <w:left w:val="none" w:sz="0" w:space="0" w:color="auto"/>
        <w:bottom w:val="none" w:sz="0" w:space="0" w:color="auto"/>
        <w:right w:val="none" w:sz="0" w:space="0" w:color="auto"/>
      </w:divBdr>
      <w:divsChild>
        <w:div w:id="1631012316">
          <w:marLeft w:val="0"/>
          <w:marRight w:val="0"/>
          <w:marTop w:val="0"/>
          <w:marBottom w:val="0"/>
          <w:divBdr>
            <w:top w:val="none" w:sz="0" w:space="0" w:color="auto"/>
            <w:left w:val="none" w:sz="0" w:space="0" w:color="auto"/>
            <w:bottom w:val="none" w:sz="0" w:space="0" w:color="auto"/>
            <w:right w:val="none" w:sz="0" w:space="0" w:color="auto"/>
          </w:divBdr>
          <w:divsChild>
            <w:div w:id="20897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05869">
      <w:bodyDiv w:val="1"/>
      <w:marLeft w:val="0"/>
      <w:marRight w:val="0"/>
      <w:marTop w:val="0"/>
      <w:marBottom w:val="0"/>
      <w:divBdr>
        <w:top w:val="none" w:sz="0" w:space="0" w:color="auto"/>
        <w:left w:val="none" w:sz="0" w:space="0" w:color="auto"/>
        <w:bottom w:val="none" w:sz="0" w:space="0" w:color="auto"/>
        <w:right w:val="none" w:sz="0" w:space="0" w:color="auto"/>
      </w:divBdr>
    </w:div>
    <w:div w:id="950357867">
      <w:bodyDiv w:val="1"/>
      <w:marLeft w:val="0"/>
      <w:marRight w:val="0"/>
      <w:marTop w:val="0"/>
      <w:marBottom w:val="0"/>
      <w:divBdr>
        <w:top w:val="none" w:sz="0" w:space="0" w:color="auto"/>
        <w:left w:val="none" w:sz="0" w:space="0" w:color="auto"/>
        <w:bottom w:val="none" w:sz="0" w:space="0" w:color="auto"/>
        <w:right w:val="none" w:sz="0" w:space="0" w:color="auto"/>
      </w:divBdr>
    </w:div>
    <w:div w:id="1184440640">
      <w:bodyDiv w:val="1"/>
      <w:marLeft w:val="0"/>
      <w:marRight w:val="0"/>
      <w:marTop w:val="0"/>
      <w:marBottom w:val="0"/>
      <w:divBdr>
        <w:top w:val="none" w:sz="0" w:space="0" w:color="auto"/>
        <w:left w:val="none" w:sz="0" w:space="0" w:color="auto"/>
        <w:bottom w:val="none" w:sz="0" w:space="0" w:color="auto"/>
        <w:right w:val="none" w:sz="0" w:space="0" w:color="auto"/>
      </w:divBdr>
    </w:div>
    <w:div w:id="1210531833">
      <w:bodyDiv w:val="1"/>
      <w:marLeft w:val="0"/>
      <w:marRight w:val="0"/>
      <w:marTop w:val="0"/>
      <w:marBottom w:val="0"/>
      <w:divBdr>
        <w:top w:val="none" w:sz="0" w:space="0" w:color="auto"/>
        <w:left w:val="none" w:sz="0" w:space="0" w:color="auto"/>
        <w:bottom w:val="none" w:sz="0" w:space="0" w:color="auto"/>
        <w:right w:val="none" w:sz="0" w:space="0" w:color="auto"/>
      </w:divBdr>
    </w:div>
    <w:div w:id="1265697583">
      <w:bodyDiv w:val="1"/>
      <w:marLeft w:val="0"/>
      <w:marRight w:val="0"/>
      <w:marTop w:val="0"/>
      <w:marBottom w:val="0"/>
      <w:divBdr>
        <w:top w:val="none" w:sz="0" w:space="0" w:color="auto"/>
        <w:left w:val="none" w:sz="0" w:space="0" w:color="auto"/>
        <w:bottom w:val="none" w:sz="0" w:space="0" w:color="auto"/>
        <w:right w:val="none" w:sz="0" w:space="0" w:color="auto"/>
      </w:divBdr>
      <w:divsChild>
        <w:div w:id="5181083">
          <w:marLeft w:val="547"/>
          <w:marRight w:val="0"/>
          <w:marTop w:val="86"/>
          <w:marBottom w:val="0"/>
          <w:divBdr>
            <w:top w:val="none" w:sz="0" w:space="0" w:color="auto"/>
            <w:left w:val="none" w:sz="0" w:space="0" w:color="auto"/>
            <w:bottom w:val="none" w:sz="0" w:space="0" w:color="auto"/>
            <w:right w:val="none" w:sz="0" w:space="0" w:color="auto"/>
          </w:divBdr>
        </w:div>
        <w:div w:id="541207158">
          <w:marLeft w:val="547"/>
          <w:marRight w:val="0"/>
          <w:marTop w:val="86"/>
          <w:marBottom w:val="0"/>
          <w:divBdr>
            <w:top w:val="none" w:sz="0" w:space="0" w:color="auto"/>
            <w:left w:val="none" w:sz="0" w:space="0" w:color="auto"/>
            <w:bottom w:val="none" w:sz="0" w:space="0" w:color="auto"/>
            <w:right w:val="none" w:sz="0" w:space="0" w:color="auto"/>
          </w:divBdr>
        </w:div>
        <w:div w:id="448008336">
          <w:marLeft w:val="547"/>
          <w:marRight w:val="0"/>
          <w:marTop w:val="86"/>
          <w:marBottom w:val="0"/>
          <w:divBdr>
            <w:top w:val="none" w:sz="0" w:space="0" w:color="auto"/>
            <w:left w:val="none" w:sz="0" w:space="0" w:color="auto"/>
            <w:bottom w:val="none" w:sz="0" w:space="0" w:color="auto"/>
            <w:right w:val="none" w:sz="0" w:space="0" w:color="auto"/>
          </w:divBdr>
        </w:div>
        <w:div w:id="1142573463">
          <w:marLeft w:val="547"/>
          <w:marRight w:val="0"/>
          <w:marTop w:val="86"/>
          <w:marBottom w:val="0"/>
          <w:divBdr>
            <w:top w:val="none" w:sz="0" w:space="0" w:color="auto"/>
            <w:left w:val="none" w:sz="0" w:space="0" w:color="auto"/>
            <w:bottom w:val="none" w:sz="0" w:space="0" w:color="auto"/>
            <w:right w:val="none" w:sz="0" w:space="0" w:color="auto"/>
          </w:divBdr>
        </w:div>
      </w:divsChild>
    </w:div>
    <w:div w:id="1346133566">
      <w:bodyDiv w:val="1"/>
      <w:marLeft w:val="0"/>
      <w:marRight w:val="0"/>
      <w:marTop w:val="0"/>
      <w:marBottom w:val="0"/>
      <w:divBdr>
        <w:top w:val="none" w:sz="0" w:space="0" w:color="auto"/>
        <w:left w:val="none" w:sz="0" w:space="0" w:color="auto"/>
        <w:bottom w:val="none" w:sz="0" w:space="0" w:color="auto"/>
        <w:right w:val="none" w:sz="0" w:space="0" w:color="auto"/>
      </w:divBdr>
    </w:div>
    <w:div w:id="1360742200">
      <w:bodyDiv w:val="1"/>
      <w:marLeft w:val="0"/>
      <w:marRight w:val="0"/>
      <w:marTop w:val="0"/>
      <w:marBottom w:val="0"/>
      <w:divBdr>
        <w:top w:val="none" w:sz="0" w:space="0" w:color="auto"/>
        <w:left w:val="none" w:sz="0" w:space="0" w:color="auto"/>
        <w:bottom w:val="none" w:sz="0" w:space="0" w:color="auto"/>
        <w:right w:val="none" w:sz="0" w:space="0" w:color="auto"/>
      </w:divBdr>
    </w:div>
    <w:div w:id="1445921814">
      <w:bodyDiv w:val="1"/>
      <w:marLeft w:val="0"/>
      <w:marRight w:val="0"/>
      <w:marTop w:val="0"/>
      <w:marBottom w:val="0"/>
      <w:divBdr>
        <w:top w:val="none" w:sz="0" w:space="0" w:color="auto"/>
        <w:left w:val="none" w:sz="0" w:space="0" w:color="auto"/>
        <w:bottom w:val="none" w:sz="0" w:space="0" w:color="auto"/>
        <w:right w:val="none" w:sz="0" w:space="0" w:color="auto"/>
      </w:divBdr>
    </w:div>
    <w:div w:id="1751267683">
      <w:bodyDiv w:val="1"/>
      <w:marLeft w:val="0"/>
      <w:marRight w:val="0"/>
      <w:marTop w:val="0"/>
      <w:marBottom w:val="0"/>
      <w:divBdr>
        <w:top w:val="none" w:sz="0" w:space="0" w:color="auto"/>
        <w:left w:val="none" w:sz="0" w:space="0" w:color="auto"/>
        <w:bottom w:val="none" w:sz="0" w:space="0" w:color="auto"/>
        <w:right w:val="none" w:sz="0" w:space="0" w:color="auto"/>
      </w:divBdr>
    </w:div>
    <w:div w:id="1752238227">
      <w:bodyDiv w:val="1"/>
      <w:marLeft w:val="0"/>
      <w:marRight w:val="0"/>
      <w:marTop w:val="0"/>
      <w:marBottom w:val="0"/>
      <w:divBdr>
        <w:top w:val="none" w:sz="0" w:space="0" w:color="auto"/>
        <w:left w:val="none" w:sz="0" w:space="0" w:color="auto"/>
        <w:bottom w:val="none" w:sz="0" w:space="0" w:color="auto"/>
        <w:right w:val="none" w:sz="0" w:space="0" w:color="auto"/>
      </w:divBdr>
      <w:divsChild>
        <w:div w:id="530805766">
          <w:marLeft w:val="547"/>
          <w:marRight w:val="0"/>
          <w:marTop w:val="86"/>
          <w:marBottom w:val="0"/>
          <w:divBdr>
            <w:top w:val="none" w:sz="0" w:space="0" w:color="auto"/>
            <w:left w:val="none" w:sz="0" w:space="0" w:color="auto"/>
            <w:bottom w:val="none" w:sz="0" w:space="0" w:color="auto"/>
            <w:right w:val="none" w:sz="0" w:space="0" w:color="auto"/>
          </w:divBdr>
        </w:div>
        <w:div w:id="2048020483">
          <w:marLeft w:val="547"/>
          <w:marRight w:val="0"/>
          <w:marTop w:val="86"/>
          <w:marBottom w:val="0"/>
          <w:divBdr>
            <w:top w:val="none" w:sz="0" w:space="0" w:color="auto"/>
            <w:left w:val="none" w:sz="0" w:space="0" w:color="auto"/>
            <w:bottom w:val="none" w:sz="0" w:space="0" w:color="auto"/>
            <w:right w:val="none" w:sz="0" w:space="0" w:color="auto"/>
          </w:divBdr>
        </w:div>
        <w:div w:id="1032533263">
          <w:marLeft w:val="1166"/>
          <w:marRight w:val="0"/>
          <w:marTop w:val="86"/>
          <w:marBottom w:val="0"/>
          <w:divBdr>
            <w:top w:val="none" w:sz="0" w:space="0" w:color="auto"/>
            <w:left w:val="none" w:sz="0" w:space="0" w:color="auto"/>
            <w:bottom w:val="none" w:sz="0" w:space="0" w:color="auto"/>
            <w:right w:val="none" w:sz="0" w:space="0" w:color="auto"/>
          </w:divBdr>
        </w:div>
        <w:div w:id="2008288234">
          <w:marLeft w:val="1166"/>
          <w:marRight w:val="0"/>
          <w:marTop w:val="86"/>
          <w:marBottom w:val="0"/>
          <w:divBdr>
            <w:top w:val="none" w:sz="0" w:space="0" w:color="auto"/>
            <w:left w:val="none" w:sz="0" w:space="0" w:color="auto"/>
            <w:bottom w:val="none" w:sz="0" w:space="0" w:color="auto"/>
            <w:right w:val="none" w:sz="0" w:space="0" w:color="auto"/>
          </w:divBdr>
        </w:div>
        <w:div w:id="1382055156">
          <w:marLeft w:val="547"/>
          <w:marRight w:val="0"/>
          <w:marTop w:val="86"/>
          <w:marBottom w:val="0"/>
          <w:divBdr>
            <w:top w:val="none" w:sz="0" w:space="0" w:color="auto"/>
            <w:left w:val="none" w:sz="0" w:space="0" w:color="auto"/>
            <w:bottom w:val="none" w:sz="0" w:space="0" w:color="auto"/>
            <w:right w:val="none" w:sz="0" w:space="0" w:color="auto"/>
          </w:divBdr>
        </w:div>
        <w:div w:id="1953240546">
          <w:marLeft w:val="1166"/>
          <w:marRight w:val="0"/>
          <w:marTop w:val="86"/>
          <w:marBottom w:val="0"/>
          <w:divBdr>
            <w:top w:val="none" w:sz="0" w:space="0" w:color="auto"/>
            <w:left w:val="none" w:sz="0" w:space="0" w:color="auto"/>
            <w:bottom w:val="none" w:sz="0" w:space="0" w:color="auto"/>
            <w:right w:val="none" w:sz="0" w:space="0" w:color="auto"/>
          </w:divBdr>
        </w:div>
        <w:div w:id="1087457216">
          <w:marLeft w:val="1166"/>
          <w:marRight w:val="0"/>
          <w:marTop w:val="86"/>
          <w:marBottom w:val="0"/>
          <w:divBdr>
            <w:top w:val="none" w:sz="0" w:space="0" w:color="auto"/>
            <w:left w:val="none" w:sz="0" w:space="0" w:color="auto"/>
            <w:bottom w:val="none" w:sz="0" w:space="0" w:color="auto"/>
            <w:right w:val="none" w:sz="0" w:space="0" w:color="auto"/>
          </w:divBdr>
        </w:div>
        <w:div w:id="1996906489">
          <w:marLeft w:val="1166"/>
          <w:marRight w:val="0"/>
          <w:marTop w:val="86"/>
          <w:marBottom w:val="0"/>
          <w:divBdr>
            <w:top w:val="none" w:sz="0" w:space="0" w:color="auto"/>
            <w:left w:val="none" w:sz="0" w:space="0" w:color="auto"/>
            <w:bottom w:val="none" w:sz="0" w:space="0" w:color="auto"/>
            <w:right w:val="none" w:sz="0" w:space="0" w:color="auto"/>
          </w:divBdr>
        </w:div>
        <w:div w:id="2079130003">
          <w:marLeft w:val="547"/>
          <w:marRight w:val="0"/>
          <w:marTop w:val="86"/>
          <w:marBottom w:val="0"/>
          <w:divBdr>
            <w:top w:val="none" w:sz="0" w:space="0" w:color="auto"/>
            <w:left w:val="none" w:sz="0" w:space="0" w:color="auto"/>
            <w:bottom w:val="none" w:sz="0" w:space="0" w:color="auto"/>
            <w:right w:val="none" w:sz="0" w:space="0" w:color="auto"/>
          </w:divBdr>
        </w:div>
      </w:divsChild>
    </w:div>
    <w:div w:id="1945379958">
      <w:bodyDiv w:val="1"/>
      <w:marLeft w:val="0"/>
      <w:marRight w:val="0"/>
      <w:marTop w:val="0"/>
      <w:marBottom w:val="0"/>
      <w:divBdr>
        <w:top w:val="none" w:sz="0" w:space="0" w:color="auto"/>
        <w:left w:val="none" w:sz="0" w:space="0" w:color="auto"/>
        <w:bottom w:val="none" w:sz="0" w:space="0" w:color="auto"/>
        <w:right w:val="none" w:sz="0" w:space="0" w:color="auto"/>
      </w:divBdr>
      <w:divsChild>
        <w:div w:id="1989436323">
          <w:marLeft w:val="547"/>
          <w:marRight w:val="0"/>
          <w:marTop w:val="86"/>
          <w:marBottom w:val="0"/>
          <w:divBdr>
            <w:top w:val="none" w:sz="0" w:space="0" w:color="auto"/>
            <w:left w:val="none" w:sz="0" w:space="0" w:color="auto"/>
            <w:bottom w:val="none" w:sz="0" w:space="0" w:color="auto"/>
            <w:right w:val="none" w:sz="0" w:space="0" w:color="auto"/>
          </w:divBdr>
        </w:div>
        <w:div w:id="1149715523">
          <w:marLeft w:val="1166"/>
          <w:marRight w:val="0"/>
          <w:marTop w:val="86"/>
          <w:marBottom w:val="0"/>
          <w:divBdr>
            <w:top w:val="none" w:sz="0" w:space="0" w:color="auto"/>
            <w:left w:val="none" w:sz="0" w:space="0" w:color="auto"/>
            <w:bottom w:val="none" w:sz="0" w:space="0" w:color="auto"/>
            <w:right w:val="none" w:sz="0" w:space="0" w:color="auto"/>
          </w:divBdr>
        </w:div>
        <w:div w:id="1045328611">
          <w:marLeft w:val="1166"/>
          <w:marRight w:val="0"/>
          <w:marTop w:val="86"/>
          <w:marBottom w:val="0"/>
          <w:divBdr>
            <w:top w:val="none" w:sz="0" w:space="0" w:color="auto"/>
            <w:left w:val="none" w:sz="0" w:space="0" w:color="auto"/>
            <w:bottom w:val="none" w:sz="0" w:space="0" w:color="auto"/>
            <w:right w:val="none" w:sz="0" w:space="0" w:color="auto"/>
          </w:divBdr>
        </w:div>
        <w:div w:id="394623891">
          <w:marLeft w:val="547"/>
          <w:marRight w:val="0"/>
          <w:marTop w:val="86"/>
          <w:marBottom w:val="0"/>
          <w:divBdr>
            <w:top w:val="none" w:sz="0" w:space="0" w:color="auto"/>
            <w:left w:val="none" w:sz="0" w:space="0" w:color="auto"/>
            <w:bottom w:val="none" w:sz="0" w:space="0" w:color="auto"/>
            <w:right w:val="none" w:sz="0" w:space="0" w:color="auto"/>
          </w:divBdr>
        </w:div>
      </w:divsChild>
    </w:div>
    <w:div w:id="2011785238">
      <w:bodyDiv w:val="1"/>
      <w:marLeft w:val="0"/>
      <w:marRight w:val="0"/>
      <w:marTop w:val="0"/>
      <w:marBottom w:val="0"/>
      <w:divBdr>
        <w:top w:val="none" w:sz="0" w:space="0" w:color="auto"/>
        <w:left w:val="none" w:sz="0" w:space="0" w:color="auto"/>
        <w:bottom w:val="none" w:sz="0" w:space="0" w:color="auto"/>
        <w:right w:val="none" w:sz="0" w:space="0" w:color="auto"/>
      </w:divBdr>
    </w:div>
    <w:div w:id="2017419763">
      <w:bodyDiv w:val="1"/>
      <w:marLeft w:val="0"/>
      <w:marRight w:val="0"/>
      <w:marTop w:val="0"/>
      <w:marBottom w:val="0"/>
      <w:divBdr>
        <w:top w:val="none" w:sz="0" w:space="0" w:color="auto"/>
        <w:left w:val="none" w:sz="0" w:space="0" w:color="auto"/>
        <w:bottom w:val="none" w:sz="0" w:space="0" w:color="auto"/>
        <w:right w:val="none" w:sz="0" w:space="0" w:color="auto"/>
      </w:divBdr>
      <w:divsChild>
        <w:div w:id="1475373815">
          <w:marLeft w:val="547"/>
          <w:marRight w:val="0"/>
          <w:marTop w:val="86"/>
          <w:marBottom w:val="0"/>
          <w:divBdr>
            <w:top w:val="none" w:sz="0" w:space="0" w:color="auto"/>
            <w:left w:val="none" w:sz="0" w:space="0" w:color="auto"/>
            <w:bottom w:val="none" w:sz="0" w:space="0" w:color="auto"/>
            <w:right w:val="none" w:sz="0" w:space="0" w:color="auto"/>
          </w:divBdr>
        </w:div>
        <w:div w:id="1740395709">
          <w:marLeft w:val="547"/>
          <w:marRight w:val="0"/>
          <w:marTop w:val="86"/>
          <w:marBottom w:val="0"/>
          <w:divBdr>
            <w:top w:val="none" w:sz="0" w:space="0" w:color="auto"/>
            <w:left w:val="none" w:sz="0" w:space="0" w:color="auto"/>
            <w:bottom w:val="none" w:sz="0" w:space="0" w:color="auto"/>
            <w:right w:val="none" w:sz="0" w:space="0" w:color="auto"/>
          </w:divBdr>
        </w:div>
        <w:div w:id="1156997103">
          <w:marLeft w:val="1166"/>
          <w:marRight w:val="0"/>
          <w:marTop w:val="86"/>
          <w:marBottom w:val="0"/>
          <w:divBdr>
            <w:top w:val="none" w:sz="0" w:space="0" w:color="auto"/>
            <w:left w:val="none" w:sz="0" w:space="0" w:color="auto"/>
            <w:bottom w:val="none" w:sz="0" w:space="0" w:color="auto"/>
            <w:right w:val="none" w:sz="0" w:space="0" w:color="auto"/>
          </w:divBdr>
        </w:div>
        <w:div w:id="721757596">
          <w:marLeft w:val="1166"/>
          <w:marRight w:val="0"/>
          <w:marTop w:val="86"/>
          <w:marBottom w:val="0"/>
          <w:divBdr>
            <w:top w:val="none" w:sz="0" w:space="0" w:color="auto"/>
            <w:left w:val="none" w:sz="0" w:space="0" w:color="auto"/>
            <w:bottom w:val="none" w:sz="0" w:space="0" w:color="auto"/>
            <w:right w:val="none" w:sz="0" w:space="0" w:color="auto"/>
          </w:divBdr>
        </w:div>
        <w:div w:id="1774395317">
          <w:marLeft w:val="547"/>
          <w:marRight w:val="0"/>
          <w:marTop w:val="86"/>
          <w:marBottom w:val="0"/>
          <w:divBdr>
            <w:top w:val="none" w:sz="0" w:space="0" w:color="auto"/>
            <w:left w:val="none" w:sz="0" w:space="0" w:color="auto"/>
            <w:bottom w:val="none" w:sz="0" w:space="0" w:color="auto"/>
            <w:right w:val="none" w:sz="0" w:space="0" w:color="auto"/>
          </w:divBdr>
        </w:div>
        <w:div w:id="1296333145">
          <w:marLeft w:val="1166"/>
          <w:marRight w:val="0"/>
          <w:marTop w:val="86"/>
          <w:marBottom w:val="0"/>
          <w:divBdr>
            <w:top w:val="none" w:sz="0" w:space="0" w:color="auto"/>
            <w:left w:val="none" w:sz="0" w:space="0" w:color="auto"/>
            <w:bottom w:val="none" w:sz="0" w:space="0" w:color="auto"/>
            <w:right w:val="none" w:sz="0" w:space="0" w:color="auto"/>
          </w:divBdr>
        </w:div>
        <w:div w:id="1174490551">
          <w:marLeft w:val="1166"/>
          <w:marRight w:val="0"/>
          <w:marTop w:val="86"/>
          <w:marBottom w:val="0"/>
          <w:divBdr>
            <w:top w:val="none" w:sz="0" w:space="0" w:color="auto"/>
            <w:left w:val="none" w:sz="0" w:space="0" w:color="auto"/>
            <w:bottom w:val="none" w:sz="0" w:space="0" w:color="auto"/>
            <w:right w:val="none" w:sz="0" w:space="0" w:color="auto"/>
          </w:divBdr>
        </w:div>
        <w:div w:id="1773671925">
          <w:marLeft w:val="547"/>
          <w:marRight w:val="0"/>
          <w:marTop w:val="86"/>
          <w:marBottom w:val="0"/>
          <w:divBdr>
            <w:top w:val="none" w:sz="0" w:space="0" w:color="auto"/>
            <w:left w:val="none" w:sz="0" w:space="0" w:color="auto"/>
            <w:bottom w:val="none" w:sz="0" w:space="0" w:color="auto"/>
            <w:right w:val="none" w:sz="0" w:space="0" w:color="auto"/>
          </w:divBdr>
        </w:div>
      </w:divsChild>
    </w:div>
    <w:div w:id="2111002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nraza-hcp.com/content/dam/commercial/spinraza/hcp/en_us/pdf/spinraza-prescribing-information.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inraza-hcp.com/content/dam/commercial/spinraza/hcp/en_us/pdf/spinraza-prescribing-information.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1FB9B-84E4-4C7A-B066-22AD5FD2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Letters of Medical Necessity Template</vt:lpstr>
    </vt:vector>
  </TitlesOfParts>
  <Company>Microsoft</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of Medical Necessity Template</dc:title>
  <dc:creator>Dennis Ciszeski</dc:creator>
  <cp:keywords>Letters of Medical Necessity Template</cp:keywords>
  <cp:lastModifiedBy>Dennis Ciszeski</cp:lastModifiedBy>
  <cp:revision>2</cp:revision>
  <cp:lastPrinted>2020-05-19T19:54:00Z</cp:lastPrinted>
  <dcterms:created xsi:type="dcterms:W3CDTF">2020-11-03T19:08:00Z</dcterms:created>
  <dcterms:modified xsi:type="dcterms:W3CDTF">2020-11-03T19:08:00Z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LastSaved">
    <vt:filetime>2015-05-19T00:00:00Z</vt:filetime>
  </property>
</Properties>
</file>